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2F98" w14:textId="77777777" w:rsidR="00F712C6" w:rsidRPr="005E4A04" w:rsidRDefault="00F712C6" w:rsidP="00411BDF">
      <w:pPr>
        <w:pStyle w:val="afff0"/>
      </w:pPr>
    </w:p>
    <w:p w14:paraId="33DFA471" w14:textId="77777777" w:rsidR="00763498" w:rsidRDefault="00653CC0" w:rsidP="00411BDF">
      <w:pPr>
        <w:pStyle w:val="afff0"/>
      </w:pPr>
      <w:r>
        <w:t xml:space="preserve">           </w:t>
      </w:r>
      <w:r w:rsidR="003634E6">
        <w:t xml:space="preserve">         </w:t>
      </w:r>
    </w:p>
    <w:p w14:paraId="13ACE4E2" w14:textId="77777777" w:rsidR="00763498" w:rsidRDefault="00763498" w:rsidP="00411BDF">
      <w:pPr>
        <w:pStyle w:val="afff0"/>
      </w:pPr>
    </w:p>
    <w:p w14:paraId="1789F1BC" w14:textId="77777777" w:rsidR="00763498" w:rsidRDefault="00763498" w:rsidP="00411BDF">
      <w:pPr>
        <w:pStyle w:val="afff0"/>
      </w:pPr>
    </w:p>
    <w:p w14:paraId="0DB4B8AC" w14:textId="786503FC" w:rsidR="00653CC0" w:rsidRDefault="00653CC0" w:rsidP="00FF0CBE">
      <w:pPr>
        <w:pStyle w:val="afff0"/>
        <w:jc w:val="center"/>
        <w:rPr>
          <w:b/>
          <w:sz w:val="28"/>
          <w:szCs w:val="28"/>
        </w:rPr>
      </w:pPr>
    </w:p>
    <w:p w14:paraId="691D59FA" w14:textId="77777777" w:rsidR="00653CC0" w:rsidRDefault="00653CC0" w:rsidP="00411BDF">
      <w:pPr>
        <w:pStyle w:val="afff0"/>
        <w:rPr>
          <w:b/>
          <w:sz w:val="28"/>
          <w:szCs w:val="28"/>
        </w:rPr>
      </w:pPr>
    </w:p>
    <w:p w14:paraId="2611AE34" w14:textId="4824DDD9" w:rsidR="00F712C6" w:rsidRPr="00522629" w:rsidRDefault="00522629" w:rsidP="00FF0CBE">
      <w:pPr>
        <w:pStyle w:val="afff0"/>
        <w:ind w:left="567"/>
        <w:jc w:val="center"/>
        <w:rPr>
          <w:b/>
          <w:sz w:val="32"/>
          <w:szCs w:val="32"/>
        </w:rPr>
      </w:pPr>
      <w:r w:rsidRPr="00522629">
        <w:rPr>
          <w:b/>
          <w:sz w:val="32"/>
          <w:szCs w:val="32"/>
        </w:rPr>
        <w:t>ДОКЛАД</w:t>
      </w:r>
    </w:p>
    <w:p w14:paraId="1402B2A8" w14:textId="495FB9BB" w:rsidR="00D334FF" w:rsidRPr="00522629" w:rsidRDefault="00522629" w:rsidP="00FF0CBE">
      <w:pPr>
        <w:pStyle w:val="afff0"/>
        <w:ind w:left="567"/>
        <w:jc w:val="center"/>
        <w:rPr>
          <w:bCs/>
          <w:sz w:val="28"/>
          <w:szCs w:val="28"/>
        </w:rPr>
      </w:pPr>
      <w:r>
        <w:rPr>
          <w:bCs/>
          <w:sz w:val="28"/>
          <w:szCs w:val="28"/>
        </w:rPr>
        <w:t>п</w:t>
      </w:r>
      <w:r w:rsidRPr="00522629">
        <w:rPr>
          <w:bCs/>
          <w:sz w:val="28"/>
          <w:szCs w:val="28"/>
        </w:rPr>
        <w:t xml:space="preserve">редседателя </w:t>
      </w:r>
      <w:r w:rsidR="00F712C6" w:rsidRPr="00522629">
        <w:rPr>
          <w:bCs/>
          <w:sz w:val="28"/>
          <w:szCs w:val="28"/>
        </w:rPr>
        <w:t xml:space="preserve">Контрольно-счетной палаты Злынковского </w:t>
      </w:r>
      <w:r w:rsidR="00350D02" w:rsidRPr="00522629">
        <w:rPr>
          <w:bCs/>
          <w:sz w:val="28"/>
          <w:szCs w:val="28"/>
        </w:rPr>
        <w:t xml:space="preserve">района </w:t>
      </w:r>
      <w:r w:rsidR="00D334FF" w:rsidRPr="00522629">
        <w:rPr>
          <w:bCs/>
          <w:sz w:val="28"/>
          <w:szCs w:val="28"/>
        </w:rPr>
        <w:t xml:space="preserve"> </w:t>
      </w:r>
      <w:r>
        <w:rPr>
          <w:bCs/>
          <w:sz w:val="28"/>
          <w:szCs w:val="28"/>
        </w:rPr>
        <w:t xml:space="preserve">Ефименко Виктора Ивановича </w:t>
      </w:r>
      <w:r w:rsidR="00D334FF" w:rsidRPr="00522629">
        <w:rPr>
          <w:bCs/>
          <w:sz w:val="28"/>
          <w:szCs w:val="28"/>
        </w:rPr>
        <w:t xml:space="preserve">по результатам  </w:t>
      </w:r>
      <w:r w:rsidRPr="00522629">
        <w:rPr>
          <w:bCs/>
          <w:sz w:val="28"/>
          <w:szCs w:val="28"/>
        </w:rPr>
        <w:t>э</w:t>
      </w:r>
      <w:r w:rsidR="006F5C57" w:rsidRPr="00522629">
        <w:rPr>
          <w:bCs/>
          <w:sz w:val="28"/>
          <w:szCs w:val="28"/>
        </w:rPr>
        <w:t>кспертиз</w:t>
      </w:r>
      <w:r w:rsidRPr="00522629">
        <w:rPr>
          <w:bCs/>
          <w:sz w:val="28"/>
          <w:szCs w:val="28"/>
        </w:rPr>
        <w:t xml:space="preserve">ы </w:t>
      </w:r>
      <w:r w:rsidR="006F5C57" w:rsidRPr="00522629">
        <w:rPr>
          <w:bCs/>
          <w:sz w:val="28"/>
          <w:szCs w:val="28"/>
        </w:rPr>
        <w:t xml:space="preserve"> и подготовк</w:t>
      </w:r>
      <w:r w:rsidRPr="00522629">
        <w:rPr>
          <w:bCs/>
          <w:sz w:val="28"/>
          <w:szCs w:val="28"/>
        </w:rPr>
        <w:t xml:space="preserve">и </w:t>
      </w:r>
      <w:r w:rsidR="006F5C57" w:rsidRPr="00522629">
        <w:rPr>
          <w:bCs/>
          <w:sz w:val="28"/>
          <w:szCs w:val="28"/>
        </w:rPr>
        <w:t xml:space="preserve">заключения на проект решения Злынковского районного Совета народных депутатов «О бюджете Злынковского муниципального района Брянской области на 2023 год и на плановый период 2024 и 2025 годов» </w:t>
      </w:r>
      <w:r w:rsidR="00B063DB">
        <w:rPr>
          <w:bCs/>
          <w:sz w:val="28"/>
          <w:szCs w:val="28"/>
        </w:rPr>
        <w:t>на  очередном 46  заседании  Злынковского районного Совета народных депутатов 30  ноября  2022года</w:t>
      </w:r>
    </w:p>
    <w:p w14:paraId="4630175C" w14:textId="4A0F9CC2" w:rsidR="007B3350" w:rsidRPr="00522629" w:rsidRDefault="007B3350" w:rsidP="005C2C3C">
      <w:pPr>
        <w:pStyle w:val="afff0"/>
        <w:rPr>
          <w:bCs/>
          <w:sz w:val="28"/>
          <w:szCs w:val="28"/>
        </w:rPr>
      </w:pPr>
    </w:p>
    <w:p w14:paraId="3DFCEC81" w14:textId="77777777" w:rsidR="007B3350" w:rsidRPr="00522629" w:rsidRDefault="007B3350" w:rsidP="00B55ECD">
      <w:pPr>
        <w:pStyle w:val="afff0"/>
        <w:ind w:left="567"/>
        <w:rPr>
          <w:bCs/>
          <w:sz w:val="28"/>
          <w:szCs w:val="28"/>
        </w:rPr>
      </w:pPr>
    </w:p>
    <w:p w14:paraId="2B09E0AA" w14:textId="084F563B" w:rsidR="007B3350" w:rsidRDefault="007B3350" w:rsidP="00B55ECD">
      <w:pPr>
        <w:pStyle w:val="afff0"/>
        <w:ind w:left="567"/>
        <w:rPr>
          <w:bCs/>
          <w:sz w:val="28"/>
          <w:szCs w:val="28"/>
        </w:rPr>
      </w:pPr>
    </w:p>
    <w:p w14:paraId="66ABD9EB" w14:textId="69D3E6F5" w:rsidR="00FF0CBE" w:rsidRDefault="00FF0CBE" w:rsidP="00B55ECD">
      <w:pPr>
        <w:pStyle w:val="afff0"/>
        <w:ind w:left="567"/>
        <w:rPr>
          <w:bCs/>
          <w:sz w:val="28"/>
          <w:szCs w:val="28"/>
        </w:rPr>
      </w:pPr>
    </w:p>
    <w:p w14:paraId="01503600" w14:textId="7D344E2D" w:rsidR="00FF0CBE" w:rsidRDefault="00FF0CBE" w:rsidP="00B55ECD">
      <w:pPr>
        <w:pStyle w:val="afff0"/>
        <w:ind w:left="567"/>
        <w:rPr>
          <w:bCs/>
          <w:sz w:val="28"/>
          <w:szCs w:val="28"/>
        </w:rPr>
      </w:pPr>
    </w:p>
    <w:p w14:paraId="5AA80CAF" w14:textId="77777777" w:rsidR="00FF0CBE" w:rsidRPr="00522629" w:rsidRDefault="00FF0CBE" w:rsidP="00B55ECD">
      <w:pPr>
        <w:pStyle w:val="afff0"/>
        <w:ind w:left="567"/>
        <w:rPr>
          <w:bCs/>
          <w:sz w:val="28"/>
          <w:szCs w:val="28"/>
        </w:rPr>
      </w:pPr>
    </w:p>
    <w:p w14:paraId="34FC9E65" w14:textId="77777777" w:rsidR="007B3350" w:rsidRDefault="007B3350" w:rsidP="00B55ECD">
      <w:pPr>
        <w:pStyle w:val="afff0"/>
        <w:ind w:left="567"/>
      </w:pPr>
    </w:p>
    <w:p w14:paraId="7A1ED8AE" w14:textId="77777777" w:rsidR="00D334FF" w:rsidRDefault="002D530E" w:rsidP="00B55ECD">
      <w:pPr>
        <w:pStyle w:val="afff0"/>
        <w:ind w:left="567"/>
      </w:pPr>
      <w:r>
        <w:t xml:space="preserve">                                                                                                 </w:t>
      </w:r>
    </w:p>
    <w:p w14:paraId="118E98C3" w14:textId="77777777" w:rsidR="00D334FF" w:rsidRDefault="00D334FF" w:rsidP="00B55ECD">
      <w:pPr>
        <w:pStyle w:val="afff0"/>
        <w:ind w:left="567"/>
      </w:pPr>
    </w:p>
    <w:p w14:paraId="2B6353C3" w14:textId="77777777" w:rsidR="00D334FF" w:rsidRDefault="00D334FF" w:rsidP="00B55ECD">
      <w:pPr>
        <w:pStyle w:val="afff0"/>
        <w:ind w:left="567"/>
      </w:pPr>
    </w:p>
    <w:p w14:paraId="0622EAA4" w14:textId="77777777" w:rsidR="00D334FF" w:rsidRDefault="00D334FF" w:rsidP="00B55ECD">
      <w:pPr>
        <w:pStyle w:val="afff0"/>
        <w:ind w:left="567"/>
      </w:pPr>
    </w:p>
    <w:p w14:paraId="311B2F8F" w14:textId="77777777" w:rsidR="00D334FF" w:rsidRDefault="00D334FF" w:rsidP="00B55ECD">
      <w:pPr>
        <w:pStyle w:val="afff0"/>
        <w:ind w:left="567"/>
      </w:pPr>
    </w:p>
    <w:p w14:paraId="39D59B5D" w14:textId="77777777" w:rsidR="00D334FF" w:rsidRDefault="00D334FF" w:rsidP="00B55ECD">
      <w:pPr>
        <w:pStyle w:val="afff0"/>
        <w:ind w:left="567"/>
      </w:pPr>
    </w:p>
    <w:p w14:paraId="6F7CD3D7" w14:textId="77777777" w:rsidR="00B85F82" w:rsidRDefault="00B85F82" w:rsidP="00B55ECD">
      <w:pPr>
        <w:pStyle w:val="afff0"/>
        <w:ind w:left="567"/>
      </w:pPr>
    </w:p>
    <w:p w14:paraId="22D7D65B" w14:textId="77777777" w:rsidR="00E72DEC" w:rsidRDefault="00E72DEC" w:rsidP="00B55ECD">
      <w:pPr>
        <w:pStyle w:val="afff0"/>
        <w:ind w:left="567"/>
      </w:pPr>
    </w:p>
    <w:p w14:paraId="76FA5863" w14:textId="77777777" w:rsidR="00F712C6" w:rsidRPr="000946AA" w:rsidRDefault="00F712C6" w:rsidP="00B55ECD">
      <w:pPr>
        <w:pStyle w:val="afff0"/>
        <w:ind w:left="567"/>
        <w:rPr>
          <w:b/>
        </w:rPr>
      </w:pPr>
    </w:p>
    <w:p w14:paraId="7D1DBC42" w14:textId="77777777" w:rsidR="00F712C6" w:rsidRPr="00F9393E" w:rsidRDefault="00F712C6" w:rsidP="00B55ECD">
      <w:pPr>
        <w:pStyle w:val="afff0"/>
        <w:ind w:left="567"/>
      </w:pPr>
    </w:p>
    <w:p w14:paraId="78CC1833" w14:textId="77777777" w:rsidR="00F712C6" w:rsidRPr="00F9393E" w:rsidRDefault="00F712C6" w:rsidP="00B55ECD">
      <w:pPr>
        <w:pStyle w:val="afff0"/>
        <w:ind w:left="567"/>
        <w:rPr>
          <w:b/>
        </w:rPr>
      </w:pPr>
    </w:p>
    <w:p w14:paraId="48C94FD7" w14:textId="77777777" w:rsidR="00F712C6" w:rsidRPr="00F9393E" w:rsidRDefault="00F712C6" w:rsidP="00B55ECD">
      <w:pPr>
        <w:pStyle w:val="afff0"/>
        <w:ind w:left="567"/>
        <w:rPr>
          <w:b/>
        </w:rPr>
      </w:pPr>
    </w:p>
    <w:p w14:paraId="1EDB2EEA" w14:textId="77777777" w:rsidR="0014005D" w:rsidRDefault="00485728" w:rsidP="00B55ECD">
      <w:pPr>
        <w:pStyle w:val="afff0"/>
        <w:tabs>
          <w:tab w:val="left" w:pos="5954"/>
        </w:tabs>
        <w:ind w:left="567"/>
        <w:rPr>
          <w:sz w:val="32"/>
          <w:szCs w:val="32"/>
        </w:rPr>
      </w:pPr>
      <w:r w:rsidRPr="00485728">
        <w:rPr>
          <w:sz w:val="32"/>
          <w:szCs w:val="32"/>
        </w:rPr>
        <w:t xml:space="preserve">                                                                   </w:t>
      </w:r>
      <w:r>
        <w:rPr>
          <w:sz w:val="32"/>
          <w:szCs w:val="32"/>
        </w:rPr>
        <w:t xml:space="preserve">      </w:t>
      </w:r>
    </w:p>
    <w:p w14:paraId="74BD7DBE" w14:textId="77777777" w:rsidR="0014005D" w:rsidRDefault="0014005D" w:rsidP="00B55ECD">
      <w:pPr>
        <w:pStyle w:val="afff0"/>
        <w:tabs>
          <w:tab w:val="left" w:pos="5954"/>
        </w:tabs>
        <w:ind w:left="567"/>
        <w:rPr>
          <w:sz w:val="32"/>
          <w:szCs w:val="32"/>
        </w:rPr>
      </w:pPr>
    </w:p>
    <w:p w14:paraId="72325C8E" w14:textId="77777777" w:rsidR="0014005D" w:rsidRDefault="0014005D" w:rsidP="00B55ECD">
      <w:pPr>
        <w:pStyle w:val="afff0"/>
        <w:tabs>
          <w:tab w:val="left" w:pos="5954"/>
        </w:tabs>
        <w:ind w:left="567"/>
        <w:rPr>
          <w:sz w:val="32"/>
          <w:szCs w:val="32"/>
        </w:rPr>
      </w:pPr>
    </w:p>
    <w:p w14:paraId="085D0108" w14:textId="77777777" w:rsidR="0014005D" w:rsidRDefault="0014005D" w:rsidP="00B55ECD">
      <w:pPr>
        <w:pStyle w:val="afff0"/>
        <w:tabs>
          <w:tab w:val="left" w:pos="5954"/>
        </w:tabs>
        <w:ind w:left="567"/>
        <w:rPr>
          <w:sz w:val="32"/>
          <w:szCs w:val="32"/>
        </w:rPr>
      </w:pPr>
    </w:p>
    <w:p w14:paraId="2E8EC4F6" w14:textId="717274E6" w:rsidR="00A17634" w:rsidRPr="00943776" w:rsidRDefault="00E279D9" w:rsidP="00A1474C">
      <w:pPr>
        <w:jc w:val="both"/>
        <w:rPr>
          <w:sz w:val="28"/>
          <w:szCs w:val="28"/>
        </w:rPr>
      </w:pPr>
      <w:r>
        <w:rPr>
          <w:sz w:val="28"/>
          <w:szCs w:val="28"/>
        </w:rPr>
        <w:lastRenderedPageBreak/>
        <w:t xml:space="preserve">             </w:t>
      </w:r>
      <w:r w:rsidR="00CD6337" w:rsidRPr="00943776">
        <w:rPr>
          <w:sz w:val="28"/>
          <w:szCs w:val="28"/>
        </w:rPr>
        <w:t>Контрольно-счетной палат</w:t>
      </w:r>
      <w:r w:rsidR="005C2C3C">
        <w:rPr>
          <w:sz w:val="28"/>
          <w:szCs w:val="28"/>
        </w:rPr>
        <w:t>ой</w:t>
      </w:r>
      <w:r w:rsidR="00CD6337" w:rsidRPr="00943776">
        <w:rPr>
          <w:sz w:val="28"/>
          <w:szCs w:val="28"/>
        </w:rPr>
        <w:t xml:space="preserve"> Злынковского района  проведен</w:t>
      </w:r>
      <w:r>
        <w:rPr>
          <w:sz w:val="28"/>
          <w:szCs w:val="28"/>
        </w:rPr>
        <w:t xml:space="preserve">а </w:t>
      </w:r>
      <w:r w:rsidR="00CD6337" w:rsidRPr="00943776">
        <w:rPr>
          <w:sz w:val="28"/>
          <w:szCs w:val="28"/>
        </w:rPr>
        <w:t xml:space="preserve"> </w:t>
      </w:r>
      <w:r>
        <w:rPr>
          <w:sz w:val="28"/>
          <w:szCs w:val="28"/>
        </w:rPr>
        <w:t>э</w:t>
      </w:r>
      <w:r w:rsidR="00CD6337" w:rsidRPr="00943776">
        <w:rPr>
          <w:sz w:val="28"/>
          <w:szCs w:val="28"/>
        </w:rPr>
        <w:t>ксперти</w:t>
      </w:r>
      <w:r>
        <w:rPr>
          <w:sz w:val="28"/>
          <w:szCs w:val="28"/>
        </w:rPr>
        <w:t xml:space="preserve">за </w:t>
      </w:r>
      <w:r w:rsidR="00CD6337" w:rsidRPr="00943776">
        <w:rPr>
          <w:sz w:val="28"/>
          <w:szCs w:val="28"/>
        </w:rPr>
        <w:t xml:space="preserve"> проект</w:t>
      </w:r>
      <w:r>
        <w:rPr>
          <w:sz w:val="28"/>
          <w:szCs w:val="28"/>
        </w:rPr>
        <w:t>а</w:t>
      </w:r>
      <w:r w:rsidR="00CD6337" w:rsidRPr="00943776">
        <w:rPr>
          <w:sz w:val="28"/>
          <w:szCs w:val="28"/>
        </w:rPr>
        <w:t xml:space="preserve"> решения Злынковского районного Совета народных депутатов «О бюджете Злынковского муниципального района Брянской области на 2022 год и на плановый период 2023 и 2024 годов» </w:t>
      </w:r>
      <w:r w:rsidR="00FC118E" w:rsidRPr="00943776">
        <w:rPr>
          <w:sz w:val="28"/>
          <w:szCs w:val="28"/>
        </w:rPr>
        <w:t xml:space="preserve"> </w:t>
      </w:r>
      <w:r>
        <w:rPr>
          <w:sz w:val="28"/>
          <w:szCs w:val="28"/>
        </w:rPr>
        <w:t xml:space="preserve"> , по результатам которой </w:t>
      </w:r>
      <w:r w:rsidR="00F712C6" w:rsidRPr="00943776">
        <w:rPr>
          <w:sz w:val="28"/>
          <w:szCs w:val="28"/>
        </w:rPr>
        <w:t xml:space="preserve"> в соответствии с</w:t>
      </w:r>
      <w:r w:rsidR="0059666E" w:rsidRPr="00943776">
        <w:rPr>
          <w:sz w:val="28"/>
          <w:szCs w:val="28"/>
        </w:rPr>
        <w:t xml:space="preserve"> </w:t>
      </w:r>
      <w:r w:rsidR="00CD6337" w:rsidRPr="00943776">
        <w:rPr>
          <w:sz w:val="28"/>
          <w:szCs w:val="28"/>
        </w:rPr>
        <w:t>требованиями Бюджетного кодекса Российской Федерации</w:t>
      </w:r>
      <w:r w:rsidR="0059666E" w:rsidRPr="00943776">
        <w:rPr>
          <w:sz w:val="28"/>
          <w:szCs w:val="28"/>
        </w:rPr>
        <w:t>, Решением Злынковского районного Совета народных депутатов от 29.11.2013 года № 57-4  «Об утверждении Положения о порядке составления, рассмотрения и утверждения районного бюджета», Положением о Контрольно-счетной палате Злынковского района, утвержденн</w:t>
      </w:r>
      <w:r w:rsidR="00F52836" w:rsidRPr="00943776">
        <w:rPr>
          <w:sz w:val="28"/>
          <w:szCs w:val="28"/>
        </w:rPr>
        <w:t>ым</w:t>
      </w:r>
      <w:r w:rsidR="0059666E" w:rsidRPr="00943776">
        <w:rPr>
          <w:sz w:val="28"/>
          <w:szCs w:val="28"/>
        </w:rPr>
        <w:t xml:space="preserve"> Решением Злынковского районного Совета народных депутатов от </w:t>
      </w:r>
      <w:r w:rsidR="00A64599" w:rsidRPr="00943776">
        <w:rPr>
          <w:sz w:val="28"/>
          <w:szCs w:val="28"/>
        </w:rPr>
        <w:t>11.10.2021</w:t>
      </w:r>
      <w:r w:rsidR="0059666E" w:rsidRPr="00943776">
        <w:rPr>
          <w:sz w:val="28"/>
          <w:szCs w:val="28"/>
        </w:rPr>
        <w:t>№</w:t>
      </w:r>
      <w:r w:rsidR="00A64599" w:rsidRPr="00943776">
        <w:rPr>
          <w:sz w:val="28"/>
          <w:szCs w:val="28"/>
        </w:rPr>
        <w:t>30-3</w:t>
      </w:r>
      <w:r w:rsidR="0059666E" w:rsidRPr="00943776">
        <w:rPr>
          <w:sz w:val="28"/>
          <w:szCs w:val="28"/>
        </w:rPr>
        <w:t>, ч.2 ст.9 ФЗ№6-ФЗ от 07.02.2011 г.,</w:t>
      </w:r>
      <w:r w:rsidR="00A64599" w:rsidRPr="00943776">
        <w:rPr>
          <w:bCs/>
          <w:color w:val="000000"/>
          <w:sz w:val="28"/>
          <w:szCs w:val="28"/>
        </w:rPr>
        <w:t xml:space="preserve"> Стандартом  внешнего муниципального финансового  контроля 101-10з «</w:t>
      </w:r>
      <w:r w:rsidR="00A64599" w:rsidRPr="00943776">
        <w:rPr>
          <w:bCs/>
          <w:sz w:val="28"/>
          <w:szCs w:val="28"/>
        </w:rPr>
        <w:t xml:space="preserve">Порядок осуществления предварительного контроля формирования проекта районного бюджета на очередной финансовый год и на плановый период», </w:t>
      </w:r>
      <w:r w:rsidR="00A64599" w:rsidRPr="00943776">
        <w:rPr>
          <w:sz w:val="28"/>
          <w:szCs w:val="28"/>
        </w:rPr>
        <w:t>утвержденного   приказом председателя Контрольно-счётной палаты Злынковского района от 13 марта  2012 г. № 33,с изменениями в редакции приказа председателя Контрольно-счётной палаты Злынковского района от 18.01.2019 г. № 3</w:t>
      </w:r>
      <w:r w:rsidR="00A17634" w:rsidRPr="00943776">
        <w:rPr>
          <w:sz w:val="28"/>
          <w:szCs w:val="28"/>
        </w:rPr>
        <w:t>;</w:t>
      </w:r>
      <w:r w:rsidR="0059666E" w:rsidRPr="00943776">
        <w:rPr>
          <w:sz w:val="28"/>
          <w:szCs w:val="28"/>
        </w:rPr>
        <w:t xml:space="preserve"> пунктом 1.1.1. Плана работы Контрольно-счётной палаты Злынковского района на 2</w:t>
      </w:r>
      <w:r w:rsidR="004251A0" w:rsidRPr="00943776">
        <w:rPr>
          <w:sz w:val="28"/>
          <w:szCs w:val="28"/>
        </w:rPr>
        <w:t>02</w:t>
      </w:r>
      <w:r w:rsidR="00F52836" w:rsidRPr="00943776">
        <w:rPr>
          <w:sz w:val="28"/>
          <w:szCs w:val="28"/>
        </w:rPr>
        <w:t>2</w:t>
      </w:r>
      <w:r w:rsidR="0059666E" w:rsidRPr="00943776">
        <w:rPr>
          <w:sz w:val="28"/>
          <w:szCs w:val="28"/>
        </w:rPr>
        <w:t xml:space="preserve"> год, </w:t>
      </w:r>
      <w:r w:rsidR="00A17634" w:rsidRPr="00943776">
        <w:rPr>
          <w:sz w:val="28"/>
          <w:szCs w:val="28"/>
        </w:rPr>
        <w:t>утвержденного приказом</w:t>
      </w:r>
      <w:r w:rsidR="0059666E" w:rsidRPr="00943776">
        <w:rPr>
          <w:sz w:val="28"/>
          <w:szCs w:val="28"/>
        </w:rPr>
        <w:t xml:space="preserve"> председателя Контрольно-счётной палаты Злынковского района № </w:t>
      </w:r>
      <w:r w:rsidR="00D56764" w:rsidRPr="00943776">
        <w:rPr>
          <w:sz w:val="28"/>
          <w:szCs w:val="28"/>
        </w:rPr>
        <w:t>86п</w:t>
      </w:r>
      <w:r w:rsidR="0059666E" w:rsidRPr="00943776">
        <w:rPr>
          <w:sz w:val="28"/>
          <w:szCs w:val="28"/>
        </w:rPr>
        <w:t xml:space="preserve"> от </w:t>
      </w:r>
      <w:r w:rsidR="004251A0" w:rsidRPr="00943776">
        <w:rPr>
          <w:sz w:val="28"/>
          <w:szCs w:val="28"/>
        </w:rPr>
        <w:t>2</w:t>
      </w:r>
      <w:r w:rsidR="00D56764" w:rsidRPr="00943776">
        <w:rPr>
          <w:sz w:val="28"/>
          <w:szCs w:val="28"/>
        </w:rPr>
        <w:t>1</w:t>
      </w:r>
      <w:r w:rsidR="004251A0" w:rsidRPr="00943776">
        <w:rPr>
          <w:sz w:val="28"/>
          <w:szCs w:val="28"/>
        </w:rPr>
        <w:t>.12.20</w:t>
      </w:r>
      <w:r w:rsidR="00A17634" w:rsidRPr="00943776">
        <w:rPr>
          <w:sz w:val="28"/>
          <w:szCs w:val="28"/>
        </w:rPr>
        <w:t>2</w:t>
      </w:r>
      <w:r w:rsidR="00D56764" w:rsidRPr="00943776">
        <w:rPr>
          <w:sz w:val="28"/>
          <w:szCs w:val="28"/>
        </w:rPr>
        <w:t xml:space="preserve">1 </w:t>
      </w:r>
      <w:r w:rsidR="004251A0" w:rsidRPr="00943776">
        <w:rPr>
          <w:sz w:val="28"/>
          <w:szCs w:val="28"/>
        </w:rPr>
        <w:t>года</w:t>
      </w:r>
      <w:r w:rsidR="0059666E" w:rsidRPr="00943776">
        <w:rPr>
          <w:sz w:val="28"/>
          <w:szCs w:val="28"/>
        </w:rPr>
        <w:t xml:space="preserve">, приказом председателя Контрольно-счетной палаты Злынковского района от </w:t>
      </w:r>
      <w:r w:rsidR="00D56764" w:rsidRPr="00943776">
        <w:rPr>
          <w:sz w:val="28"/>
          <w:szCs w:val="28"/>
        </w:rPr>
        <w:t>10 ноября</w:t>
      </w:r>
      <w:r w:rsidR="00A17634" w:rsidRPr="00943776">
        <w:rPr>
          <w:sz w:val="28"/>
          <w:szCs w:val="28"/>
        </w:rPr>
        <w:t xml:space="preserve"> 202</w:t>
      </w:r>
      <w:r w:rsidR="00D56764" w:rsidRPr="00943776">
        <w:rPr>
          <w:sz w:val="28"/>
          <w:szCs w:val="28"/>
        </w:rPr>
        <w:t>2</w:t>
      </w:r>
      <w:r w:rsidR="00A17634" w:rsidRPr="00943776">
        <w:rPr>
          <w:sz w:val="28"/>
          <w:szCs w:val="28"/>
        </w:rPr>
        <w:t>года</w:t>
      </w:r>
      <w:r w:rsidR="004251A0" w:rsidRPr="00943776">
        <w:rPr>
          <w:sz w:val="28"/>
          <w:szCs w:val="28"/>
        </w:rPr>
        <w:t>№</w:t>
      </w:r>
      <w:r w:rsidR="00D56764" w:rsidRPr="00943776">
        <w:rPr>
          <w:sz w:val="28"/>
          <w:szCs w:val="28"/>
        </w:rPr>
        <w:t>73-од</w:t>
      </w:r>
      <w:r>
        <w:rPr>
          <w:sz w:val="28"/>
          <w:szCs w:val="28"/>
        </w:rPr>
        <w:t xml:space="preserve"> подготовлено Заключение и утверждено приказом председателя </w:t>
      </w:r>
      <w:r w:rsidRPr="00943776">
        <w:rPr>
          <w:sz w:val="28"/>
          <w:szCs w:val="28"/>
        </w:rPr>
        <w:t xml:space="preserve">Контрольно-счетной палаты Злынковского района  </w:t>
      </w:r>
      <w:r>
        <w:rPr>
          <w:sz w:val="28"/>
          <w:szCs w:val="28"/>
        </w:rPr>
        <w:t>от 24.11.2022года № 79-з.</w:t>
      </w:r>
    </w:p>
    <w:p w14:paraId="0C42B723" w14:textId="77777777" w:rsidR="00A17634" w:rsidRPr="00943776" w:rsidRDefault="00A17634" w:rsidP="00A1474C">
      <w:pPr>
        <w:jc w:val="both"/>
        <w:rPr>
          <w:sz w:val="28"/>
          <w:szCs w:val="28"/>
        </w:rPr>
      </w:pPr>
    </w:p>
    <w:p w14:paraId="4369F667" w14:textId="3D7042B5" w:rsidR="00F34FAB" w:rsidRPr="00943776" w:rsidRDefault="00420301" w:rsidP="00A1474C">
      <w:pPr>
        <w:widowControl w:val="0"/>
        <w:jc w:val="both"/>
        <w:rPr>
          <w:spacing w:val="2"/>
          <w:sz w:val="28"/>
          <w:szCs w:val="28"/>
        </w:rPr>
      </w:pPr>
      <w:r w:rsidRPr="00943776">
        <w:rPr>
          <w:sz w:val="28"/>
          <w:szCs w:val="28"/>
        </w:rPr>
        <w:t xml:space="preserve">Проект решения Злынковского районного Совета народных депутатов </w:t>
      </w:r>
      <w:r w:rsidR="004251A0" w:rsidRPr="00943776">
        <w:rPr>
          <w:sz w:val="28"/>
          <w:szCs w:val="28"/>
        </w:rPr>
        <w:t xml:space="preserve">от </w:t>
      </w:r>
      <w:r w:rsidR="00D56764" w:rsidRPr="00943776">
        <w:rPr>
          <w:sz w:val="28"/>
          <w:szCs w:val="28"/>
        </w:rPr>
        <w:t xml:space="preserve">декабря </w:t>
      </w:r>
      <w:r w:rsidR="004251A0" w:rsidRPr="00943776">
        <w:rPr>
          <w:sz w:val="28"/>
          <w:szCs w:val="28"/>
        </w:rPr>
        <w:t>202</w:t>
      </w:r>
      <w:r w:rsidR="00D56764" w:rsidRPr="00943776">
        <w:rPr>
          <w:sz w:val="28"/>
          <w:szCs w:val="28"/>
        </w:rPr>
        <w:t>2</w:t>
      </w:r>
      <w:r w:rsidR="004251A0" w:rsidRPr="00943776">
        <w:rPr>
          <w:sz w:val="28"/>
          <w:szCs w:val="28"/>
        </w:rPr>
        <w:t>года «О бюджете Злынковского муниципального района Брянской области на 202</w:t>
      </w:r>
      <w:r w:rsidR="00D56764" w:rsidRPr="00943776">
        <w:rPr>
          <w:sz w:val="28"/>
          <w:szCs w:val="28"/>
        </w:rPr>
        <w:t>3</w:t>
      </w:r>
      <w:r w:rsidR="004251A0" w:rsidRPr="00943776">
        <w:rPr>
          <w:sz w:val="28"/>
          <w:szCs w:val="28"/>
        </w:rPr>
        <w:t xml:space="preserve"> год и на плановый период 202</w:t>
      </w:r>
      <w:r w:rsidR="00D56764" w:rsidRPr="00943776">
        <w:rPr>
          <w:sz w:val="28"/>
          <w:szCs w:val="28"/>
        </w:rPr>
        <w:t>4</w:t>
      </w:r>
      <w:r w:rsidR="004251A0" w:rsidRPr="00943776">
        <w:rPr>
          <w:sz w:val="28"/>
          <w:szCs w:val="28"/>
        </w:rPr>
        <w:t xml:space="preserve"> и 202</w:t>
      </w:r>
      <w:r w:rsidR="00D56764" w:rsidRPr="00943776">
        <w:rPr>
          <w:sz w:val="28"/>
          <w:szCs w:val="28"/>
        </w:rPr>
        <w:t>5</w:t>
      </w:r>
      <w:r w:rsidR="004251A0" w:rsidRPr="00943776">
        <w:rPr>
          <w:sz w:val="28"/>
          <w:szCs w:val="28"/>
        </w:rPr>
        <w:t xml:space="preserve"> годов»</w:t>
      </w:r>
      <w:r w:rsidR="00B5296B" w:rsidRPr="00943776">
        <w:rPr>
          <w:sz w:val="28"/>
          <w:szCs w:val="28"/>
        </w:rPr>
        <w:t xml:space="preserve"> (Далее </w:t>
      </w:r>
      <w:bookmarkStart w:id="0" w:name="_Hlk88217538"/>
      <w:r w:rsidR="00B5296B" w:rsidRPr="00943776">
        <w:rPr>
          <w:sz w:val="28"/>
          <w:szCs w:val="28"/>
        </w:rPr>
        <w:t>проект районного бюджета</w:t>
      </w:r>
      <w:bookmarkEnd w:id="0"/>
      <w:r w:rsidR="00B5296B" w:rsidRPr="00943776">
        <w:rPr>
          <w:sz w:val="28"/>
          <w:szCs w:val="28"/>
        </w:rPr>
        <w:t>)</w:t>
      </w:r>
      <w:r w:rsidR="004251A0" w:rsidRPr="00943776">
        <w:rPr>
          <w:sz w:val="28"/>
          <w:szCs w:val="28"/>
        </w:rPr>
        <w:t xml:space="preserve"> </w:t>
      </w:r>
      <w:r w:rsidRPr="00943776">
        <w:rPr>
          <w:sz w:val="28"/>
          <w:szCs w:val="28"/>
        </w:rPr>
        <w:t xml:space="preserve"> </w:t>
      </w:r>
      <w:r w:rsidRPr="00943776">
        <w:rPr>
          <w:color w:val="000000"/>
          <w:sz w:val="28"/>
          <w:szCs w:val="28"/>
        </w:rPr>
        <w:t xml:space="preserve">, </w:t>
      </w:r>
      <w:r w:rsidRPr="00943776">
        <w:rPr>
          <w:sz w:val="28"/>
          <w:szCs w:val="28"/>
        </w:rPr>
        <w:t xml:space="preserve">внесен администрацией Злынковского района </w:t>
      </w:r>
      <w:r w:rsidR="004251A0" w:rsidRPr="00943776">
        <w:rPr>
          <w:sz w:val="28"/>
          <w:szCs w:val="28"/>
        </w:rPr>
        <w:t xml:space="preserve"> Брянской области </w:t>
      </w:r>
      <w:r w:rsidRPr="00943776">
        <w:rPr>
          <w:sz w:val="28"/>
          <w:szCs w:val="28"/>
        </w:rPr>
        <w:t>в</w:t>
      </w:r>
      <w:r w:rsidR="004251A0" w:rsidRPr="00943776">
        <w:rPr>
          <w:sz w:val="28"/>
          <w:szCs w:val="28"/>
        </w:rPr>
        <w:t xml:space="preserve"> </w:t>
      </w:r>
      <w:r w:rsidRPr="00943776">
        <w:rPr>
          <w:sz w:val="28"/>
          <w:szCs w:val="28"/>
        </w:rPr>
        <w:t xml:space="preserve">Злынковский районный Совета народных депутатов и  </w:t>
      </w:r>
      <w:r w:rsidR="009015EF" w:rsidRPr="00943776">
        <w:rPr>
          <w:sz w:val="28"/>
          <w:szCs w:val="28"/>
        </w:rPr>
        <w:t xml:space="preserve">представлен в </w:t>
      </w:r>
      <w:r w:rsidRPr="00943776">
        <w:rPr>
          <w:sz w:val="28"/>
          <w:szCs w:val="28"/>
        </w:rPr>
        <w:t>Контрольно-счетную палату Злынковского района в срок до  15 ноября 20</w:t>
      </w:r>
      <w:r w:rsidR="00D56764" w:rsidRPr="00943776">
        <w:rPr>
          <w:sz w:val="28"/>
          <w:szCs w:val="28"/>
        </w:rPr>
        <w:t>22</w:t>
      </w:r>
      <w:r w:rsidRPr="00943776">
        <w:rPr>
          <w:sz w:val="28"/>
          <w:szCs w:val="28"/>
        </w:rPr>
        <w:t xml:space="preserve"> года в соответствии с требованиями  п.1 ст.185 Бюджетного кодекса РФ</w:t>
      </w:r>
      <w:r w:rsidR="00116737" w:rsidRPr="00943776">
        <w:rPr>
          <w:sz w:val="28"/>
          <w:szCs w:val="28"/>
        </w:rPr>
        <w:t xml:space="preserve"> ,</w:t>
      </w:r>
      <w:r w:rsidR="009015EF" w:rsidRPr="00943776">
        <w:rPr>
          <w:sz w:val="28"/>
          <w:szCs w:val="28"/>
        </w:rPr>
        <w:t xml:space="preserve">п.3.1. </w:t>
      </w:r>
      <w:r w:rsidR="00116737" w:rsidRPr="00943776">
        <w:rPr>
          <w:sz w:val="28"/>
          <w:szCs w:val="28"/>
        </w:rPr>
        <w:t>Решения Злынковского районного Совета народных депутатов от  29.11.2013года.</w:t>
      </w:r>
      <w:r w:rsidR="005D771B" w:rsidRPr="00943776">
        <w:rPr>
          <w:sz w:val="28"/>
          <w:szCs w:val="28"/>
        </w:rPr>
        <w:t xml:space="preserve"> № 57-4 «Об утверждении Положения о порядке составления, рассмотрения и утверждения районного бюджета».</w:t>
      </w:r>
      <w:r w:rsidR="00B5296B" w:rsidRPr="00943776">
        <w:rPr>
          <w:sz w:val="28"/>
          <w:szCs w:val="28"/>
        </w:rPr>
        <w:t xml:space="preserve"> Проект районного бюджета на 202</w:t>
      </w:r>
      <w:r w:rsidR="00D56764" w:rsidRPr="00943776">
        <w:rPr>
          <w:sz w:val="28"/>
          <w:szCs w:val="28"/>
        </w:rPr>
        <w:t>3</w:t>
      </w:r>
      <w:r w:rsidR="00B5296B" w:rsidRPr="00943776">
        <w:rPr>
          <w:sz w:val="28"/>
          <w:szCs w:val="28"/>
        </w:rPr>
        <w:t xml:space="preserve"> год и на плановый период 202</w:t>
      </w:r>
      <w:r w:rsidR="00D56764" w:rsidRPr="00943776">
        <w:rPr>
          <w:sz w:val="28"/>
          <w:szCs w:val="28"/>
        </w:rPr>
        <w:t>4</w:t>
      </w:r>
      <w:r w:rsidR="00B5296B" w:rsidRPr="00943776">
        <w:rPr>
          <w:sz w:val="28"/>
          <w:szCs w:val="28"/>
        </w:rPr>
        <w:t xml:space="preserve"> и 202</w:t>
      </w:r>
      <w:r w:rsidR="00D56764" w:rsidRPr="00943776">
        <w:rPr>
          <w:sz w:val="28"/>
          <w:szCs w:val="28"/>
        </w:rPr>
        <w:t>5</w:t>
      </w:r>
      <w:r w:rsidR="00B5296B" w:rsidRPr="00943776">
        <w:rPr>
          <w:sz w:val="28"/>
          <w:szCs w:val="28"/>
        </w:rPr>
        <w:t xml:space="preserve"> годов составлялся в порядке и сроки установленные </w:t>
      </w:r>
      <w:r w:rsidR="00923CEE" w:rsidRPr="00943776">
        <w:rPr>
          <w:sz w:val="28"/>
          <w:szCs w:val="28"/>
        </w:rPr>
        <w:t xml:space="preserve"> Решением Злынковского районного Совета народных депутатов от 29.11.2013года №57-4 «</w:t>
      </w:r>
      <w:r w:rsidR="00923CEE" w:rsidRPr="00943776">
        <w:rPr>
          <w:snapToGrid w:val="0"/>
          <w:sz w:val="28"/>
          <w:szCs w:val="28"/>
        </w:rPr>
        <w:t>Об утверждении Положения о порядке составления, рассмотрения и утверждения районного бюджета»,</w:t>
      </w:r>
      <w:r w:rsidR="00F34FAB" w:rsidRPr="00943776">
        <w:rPr>
          <w:sz w:val="28"/>
          <w:szCs w:val="28"/>
        </w:rPr>
        <w:t xml:space="preserve"> Постановлени</w:t>
      </w:r>
      <w:r w:rsidR="00923CEE" w:rsidRPr="00943776">
        <w:rPr>
          <w:sz w:val="28"/>
          <w:szCs w:val="28"/>
        </w:rPr>
        <w:t>я</w:t>
      </w:r>
      <w:r w:rsidR="00F34FAB" w:rsidRPr="00943776">
        <w:rPr>
          <w:sz w:val="28"/>
          <w:szCs w:val="28"/>
        </w:rPr>
        <w:t xml:space="preserve"> администрации Злынковского района от </w:t>
      </w:r>
      <w:r w:rsidR="00923CEE" w:rsidRPr="00943776">
        <w:rPr>
          <w:spacing w:val="2"/>
          <w:sz w:val="28"/>
          <w:szCs w:val="28"/>
        </w:rPr>
        <w:t xml:space="preserve"> 14.11.2022года №378</w:t>
      </w:r>
      <w:r w:rsidR="00F34FAB" w:rsidRPr="00943776">
        <w:rPr>
          <w:spacing w:val="2"/>
          <w:sz w:val="28"/>
          <w:szCs w:val="28"/>
        </w:rPr>
        <w:t xml:space="preserve">  « О</w:t>
      </w:r>
      <w:r w:rsidR="00923CEE" w:rsidRPr="00943776">
        <w:rPr>
          <w:spacing w:val="2"/>
          <w:sz w:val="28"/>
          <w:szCs w:val="28"/>
        </w:rPr>
        <w:t xml:space="preserve"> порядке составления проекта районного бюджета на очередной финансовый год и плановый период» </w:t>
      </w:r>
      <w:r w:rsidR="00F34FAB" w:rsidRPr="00943776">
        <w:rPr>
          <w:spacing w:val="2"/>
          <w:sz w:val="28"/>
          <w:szCs w:val="28"/>
        </w:rPr>
        <w:t xml:space="preserve">б установлении сроков составления проекта бюджета Злынковского муниципального района Брянской области на 2022 год </w:t>
      </w:r>
      <w:r w:rsidR="00923CEE" w:rsidRPr="00943776">
        <w:rPr>
          <w:spacing w:val="2"/>
          <w:sz w:val="28"/>
          <w:szCs w:val="28"/>
        </w:rPr>
        <w:t>.</w:t>
      </w:r>
      <w:r w:rsidR="00821CB8" w:rsidRPr="00943776">
        <w:rPr>
          <w:sz w:val="28"/>
          <w:szCs w:val="28"/>
        </w:rPr>
        <w:t>Проект районного бюджета на 202</w:t>
      </w:r>
      <w:r w:rsidR="00923CEE" w:rsidRPr="00943776">
        <w:rPr>
          <w:sz w:val="28"/>
          <w:szCs w:val="28"/>
        </w:rPr>
        <w:t>3</w:t>
      </w:r>
      <w:r w:rsidR="00821CB8" w:rsidRPr="00943776">
        <w:rPr>
          <w:sz w:val="28"/>
          <w:szCs w:val="28"/>
        </w:rPr>
        <w:t xml:space="preserve"> год и на плановый период 202</w:t>
      </w:r>
      <w:r w:rsidR="00923CEE" w:rsidRPr="00943776">
        <w:rPr>
          <w:sz w:val="28"/>
          <w:szCs w:val="28"/>
        </w:rPr>
        <w:t>4</w:t>
      </w:r>
      <w:r w:rsidR="00821CB8" w:rsidRPr="00943776">
        <w:rPr>
          <w:sz w:val="28"/>
          <w:szCs w:val="28"/>
        </w:rPr>
        <w:t xml:space="preserve"> и 202</w:t>
      </w:r>
      <w:r w:rsidR="00923CEE" w:rsidRPr="00943776">
        <w:rPr>
          <w:sz w:val="28"/>
          <w:szCs w:val="28"/>
        </w:rPr>
        <w:t>5</w:t>
      </w:r>
      <w:r w:rsidR="00821CB8" w:rsidRPr="00943776">
        <w:rPr>
          <w:sz w:val="28"/>
          <w:szCs w:val="28"/>
        </w:rPr>
        <w:t xml:space="preserve"> годов составлен сроком </w:t>
      </w:r>
      <w:r w:rsidR="00F34FAB" w:rsidRPr="00943776">
        <w:rPr>
          <w:rFonts w:eastAsiaTheme="minorHAnsi"/>
          <w:sz w:val="28"/>
          <w:szCs w:val="28"/>
          <w:lang w:eastAsia="en-US"/>
        </w:rPr>
        <w:t xml:space="preserve">на три года (очередной финансовый год и плановый период) в соответствии с муниципальными правовыми актами </w:t>
      </w:r>
      <w:r w:rsidR="00821CB8" w:rsidRPr="00943776">
        <w:rPr>
          <w:rFonts w:eastAsiaTheme="minorHAnsi"/>
          <w:sz w:val="28"/>
          <w:szCs w:val="28"/>
          <w:lang w:eastAsia="en-US"/>
        </w:rPr>
        <w:t xml:space="preserve">Злынковского районного Совета народных депутатов, что соответствует  </w:t>
      </w:r>
      <w:r w:rsidR="00821CB8" w:rsidRPr="00943776">
        <w:rPr>
          <w:spacing w:val="2"/>
          <w:sz w:val="28"/>
          <w:szCs w:val="28"/>
        </w:rPr>
        <w:t>требованиям п.4 ст.169 Бюджетного кодекса РФ.</w:t>
      </w:r>
    </w:p>
    <w:tbl>
      <w:tblPr>
        <w:tblW w:w="0" w:type="auto"/>
        <w:tblLook w:val="04A0" w:firstRow="1" w:lastRow="0" w:firstColumn="1" w:lastColumn="0" w:noHBand="0" w:noVBand="1"/>
      </w:tblPr>
      <w:tblGrid>
        <w:gridCol w:w="5211"/>
      </w:tblGrid>
      <w:tr w:rsidR="00F34FAB" w:rsidRPr="00943776" w14:paraId="0356511B" w14:textId="77777777" w:rsidTr="00347838">
        <w:tc>
          <w:tcPr>
            <w:tcW w:w="5211" w:type="dxa"/>
          </w:tcPr>
          <w:p w14:paraId="4DEC7521" w14:textId="77777777" w:rsidR="00F34FAB" w:rsidRPr="00943776" w:rsidRDefault="00F34FAB" w:rsidP="00A1474C">
            <w:pPr>
              <w:jc w:val="both"/>
              <w:rPr>
                <w:color w:val="000000"/>
                <w:spacing w:val="2"/>
                <w:sz w:val="28"/>
                <w:szCs w:val="28"/>
              </w:rPr>
            </w:pPr>
          </w:p>
        </w:tc>
      </w:tr>
    </w:tbl>
    <w:p w14:paraId="7400A8E5" w14:textId="5AF2B7E8" w:rsidR="005D771B" w:rsidRPr="00943776" w:rsidRDefault="005D771B" w:rsidP="00A1474C">
      <w:pPr>
        <w:jc w:val="both"/>
        <w:rPr>
          <w:sz w:val="28"/>
          <w:szCs w:val="28"/>
        </w:rPr>
      </w:pPr>
      <w:r w:rsidRPr="00943776">
        <w:rPr>
          <w:sz w:val="28"/>
          <w:szCs w:val="28"/>
        </w:rPr>
        <w:lastRenderedPageBreak/>
        <w:t xml:space="preserve">Одновременно с проектом </w:t>
      </w:r>
      <w:r w:rsidR="008468B8" w:rsidRPr="00943776">
        <w:rPr>
          <w:sz w:val="28"/>
          <w:szCs w:val="28"/>
        </w:rPr>
        <w:t xml:space="preserve">решения </w:t>
      </w:r>
      <w:r w:rsidRPr="00943776">
        <w:rPr>
          <w:sz w:val="28"/>
          <w:szCs w:val="28"/>
        </w:rPr>
        <w:t>Злынковского районного Совета народных депутатов от</w:t>
      </w:r>
      <w:r w:rsidR="00FF4E1B" w:rsidRPr="00943776">
        <w:rPr>
          <w:sz w:val="28"/>
          <w:szCs w:val="28"/>
        </w:rPr>
        <w:t xml:space="preserve"> декабря 2022</w:t>
      </w:r>
      <w:r w:rsidRPr="00943776">
        <w:rPr>
          <w:sz w:val="28"/>
          <w:szCs w:val="28"/>
        </w:rPr>
        <w:t>года «О бюджете Злынковского муниципального района Брянской области на 202</w:t>
      </w:r>
      <w:r w:rsidR="00FF4E1B" w:rsidRPr="00943776">
        <w:rPr>
          <w:sz w:val="28"/>
          <w:szCs w:val="28"/>
        </w:rPr>
        <w:t>3</w:t>
      </w:r>
      <w:r w:rsidRPr="00943776">
        <w:rPr>
          <w:sz w:val="28"/>
          <w:szCs w:val="28"/>
        </w:rPr>
        <w:t xml:space="preserve"> год и на плановый период 202</w:t>
      </w:r>
      <w:r w:rsidR="00FF4E1B" w:rsidRPr="00943776">
        <w:rPr>
          <w:sz w:val="28"/>
          <w:szCs w:val="28"/>
        </w:rPr>
        <w:t>4</w:t>
      </w:r>
      <w:r w:rsidRPr="00943776">
        <w:rPr>
          <w:sz w:val="28"/>
          <w:szCs w:val="28"/>
        </w:rPr>
        <w:t xml:space="preserve"> и 2</w:t>
      </w:r>
      <w:r w:rsidR="00FF4E1B" w:rsidRPr="00943776">
        <w:rPr>
          <w:sz w:val="28"/>
          <w:szCs w:val="28"/>
        </w:rPr>
        <w:t>0</w:t>
      </w:r>
      <w:r w:rsidRPr="00943776">
        <w:rPr>
          <w:sz w:val="28"/>
          <w:szCs w:val="28"/>
        </w:rPr>
        <w:t>2</w:t>
      </w:r>
      <w:r w:rsidR="00FF4E1B" w:rsidRPr="00943776">
        <w:rPr>
          <w:sz w:val="28"/>
          <w:szCs w:val="28"/>
        </w:rPr>
        <w:t>5</w:t>
      </w:r>
      <w:r w:rsidRPr="00943776">
        <w:rPr>
          <w:sz w:val="28"/>
          <w:szCs w:val="28"/>
        </w:rPr>
        <w:t xml:space="preserve"> </w:t>
      </w:r>
      <w:r w:rsidR="00530A81" w:rsidRPr="00943776">
        <w:rPr>
          <w:sz w:val="28"/>
          <w:szCs w:val="28"/>
        </w:rPr>
        <w:t>годов» предоставлены</w:t>
      </w:r>
      <w:r w:rsidRPr="00943776">
        <w:rPr>
          <w:sz w:val="28"/>
          <w:szCs w:val="28"/>
        </w:rPr>
        <w:t xml:space="preserve"> следующие документы:</w:t>
      </w:r>
    </w:p>
    <w:p w14:paraId="4BAB8CBF" w14:textId="2217ED8F" w:rsidR="008468B8" w:rsidRPr="00943776" w:rsidRDefault="008468B8" w:rsidP="00A1474C">
      <w:pPr>
        <w:jc w:val="both"/>
        <w:rPr>
          <w:sz w:val="28"/>
          <w:szCs w:val="28"/>
        </w:rPr>
      </w:pPr>
      <w:r w:rsidRPr="00943776">
        <w:rPr>
          <w:sz w:val="28"/>
          <w:szCs w:val="28"/>
        </w:rPr>
        <w:t>1.</w:t>
      </w:r>
      <w:r w:rsidRPr="00943776">
        <w:rPr>
          <w:rFonts w:eastAsiaTheme="minorHAnsi"/>
          <w:sz w:val="28"/>
          <w:szCs w:val="28"/>
          <w:lang w:eastAsia="en-US"/>
        </w:rPr>
        <w:t xml:space="preserve">Пояснительная записка к проекту </w:t>
      </w:r>
      <w:r w:rsidR="004A5561" w:rsidRPr="00943776">
        <w:rPr>
          <w:sz w:val="28"/>
          <w:szCs w:val="28"/>
        </w:rPr>
        <w:t xml:space="preserve">решения Злынковского районного Совета народных </w:t>
      </w:r>
      <w:r w:rsidR="004A4146" w:rsidRPr="00943776">
        <w:rPr>
          <w:sz w:val="28"/>
          <w:szCs w:val="28"/>
        </w:rPr>
        <w:t>депутатов «</w:t>
      </w:r>
      <w:r w:rsidR="004A5561" w:rsidRPr="00943776">
        <w:rPr>
          <w:sz w:val="28"/>
          <w:szCs w:val="28"/>
        </w:rPr>
        <w:t>О бюджете Злынковского муниципального района Брянской области на 202</w:t>
      </w:r>
      <w:r w:rsidR="005F7135" w:rsidRPr="00943776">
        <w:rPr>
          <w:sz w:val="28"/>
          <w:szCs w:val="28"/>
        </w:rPr>
        <w:t>3</w:t>
      </w:r>
      <w:r w:rsidR="004A5561" w:rsidRPr="00943776">
        <w:rPr>
          <w:sz w:val="28"/>
          <w:szCs w:val="28"/>
        </w:rPr>
        <w:t xml:space="preserve"> год и на плановый период 202</w:t>
      </w:r>
      <w:r w:rsidR="005F7135" w:rsidRPr="00943776">
        <w:rPr>
          <w:sz w:val="28"/>
          <w:szCs w:val="28"/>
        </w:rPr>
        <w:t>4</w:t>
      </w:r>
      <w:r w:rsidR="004A5561" w:rsidRPr="00943776">
        <w:rPr>
          <w:sz w:val="28"/>
          <w:szCs w:val="28"/>
        </w:rPr>
        <w:t xml:space="preserve"> и 202</w:t>
      </w:r>
      <w:r w:rsidR="005F7135" w:rsidRPr="00943776">
        <w:rPr>
          <w:sz w:val="28"/>
          <w:szCs w:val="28"/>
        </w:rPr>
        <w:t>5</w:t>
      </w:r>
      <w:r w:rsidR="004A5561" w:rsidRPr="00943776">
        <w:rPr>
          <w:sz w:val="28"/>
          <w:szCs w:val="28"/>
        </w:rPr>
        <w:t xml:space="preserve"> годов».</w:t>
      </w:r>
    </w:p>
    <w:p w14:paraId="46B814D2" w14:textId="474FBFA3" w:rsidR="005D771B" w:rsidRPr="00943776" w:rsidRDefault="004A5561" w:rsidP="00A1474C">
      <w:pPr>
        <w:jc w:val="both"/>
        <w:rPr>
          <w:rFonts w:eastAsiaTheme="minorHAnsi"/>
          <w:sz w:val="28"/>
          <w:szCs w:val="28"/>
          <w:lang w:eastAsia="en-US"/>
        </w:rPr>
      </w:pPr>
      <w:r w:rsidRPr="00943776">
        <w:rPr>
          <w:sz w:val="28"/>
          <w:szCs w:val="28"/>
        </w:rPr>
        <w:t>2.О</w:t>
      </w:r>
      <w:r w:rsidR="005D771B" w:rsidRPr="00943776">
        <w:rPr>
          <w:rFonts w:eastAsiaTheme="minorHAnsi"/>
          <w:sz w:val="28"/>
          <w:szCs w:val="28"/>
          <w:lang w:eastAsia="en-US"/>
        </w:rPr>
        <w:t>сновные направления бюджетной</w:t>
      </w:r>
      <w:r w:rsidR="00D30B9F" w:rsidRPr="00943776">
        <w:rPr>
          <w:rFonts w:eastAsiaTheme="minorHAnsi"/>
          <w:sz w:val="28"/>
          <w:szCs w:val="28"/>
          <w:lang w:eastAsia="en-US"/>
        </w:rPr>
        <w:t>,</w:t>
      </w:r>
      <w:r w:rsidR="005D771B" w:rsidRPr="00943776">
        <w:rPr>
          <w:rFonts w:eastAsiaTheme="minorHAnsi"/>
          <w:sz w:val="28"/>
          <w:szCs w:val="28"/>
          <w:lang w:eastAsia="en-US"/>
        </w:rPr>
        <w:t xml:space="preserve"> </w:t>
      </w:r>
      <w:r w:rsidR="00A21E41" w:rsidRPr="00943776">
        <w:rPr>
          <w:rFonts w:eastAsiaTheme="minorHAnsi"/>
          <w:sz w:val="28"/>
          <w:szCs w:val="28"/>
          <w:lang w:eastAsia="en-US"/>
        </w:rPr>
        <w:t>налоговой и</w:t>
      </w:r>
      <w:r w:rsidR="00D30B9F" w:rsidRPr="00943776">
        <w:rPr>
          <w:rFonts w:eastAsiaTheme="minorHAnsi"/>
          <w:sz w:val="28"/>
          <w:szCs w:val="28"/>
          <w:lang w:eastAsia="en-US"/>
        </w:rPr>
        <w:t xml:space="preserve"> долговой </w:t>
      </w:r>
      <w:r w:rsidR="005D771B" w:rsidRPr="00943776">
        <w:rPr>
          <w:rFonts w:eastAsiaTheme="minorHAnsi"/>
          <w:sz w:val="28"/>
          <w:szCs w:val="28"/>
          <w:lang w:eastAsia="en-US"/>
        </w:rPr>
        <w:t>политики Злынковского района на 202</w:t>
      </w:r>
      <w:r w:rsidR="004A4146" w:rsidRPr="00943776">
        <w:rPr>
          <w:rFonts w:eastAsiaTheme="minorHAnsi"/>
          <w:sz w:val="28"/>
          <w:szCs w:val="28"/>
          <w:lang w:eastAsia="en-US"/>
        </w:rPr>
        <w:t>3</w:t>
      </w:r>
      <w:r w:rsidR="005D771B" w:rsidRPr="00943776">
        <w:rPr>
          <w:rFonts w:eastAsiaTheme="minorHAnsi"/>
          <w:sz w:val="28"/>
          <w:szCs w:val="28"/>
          <w:lang w:eastAsia="en-US"/>
        </w:rPr>
        <w:t>год и плановый период 202</w:t>
      </w:r>
      <w:r w:rsidR="004A4146" w:rsidRPr="00943776">
        <w:rPr>
          <w:rFonts w:eastAsiaTheme="minorHAnsi"/>
          <w:sz w:val="28"/>
          <w:szCs w:val="28"/>
          <w:lang w:eastAsia="en-US"/>
        </w:rPr>
        <w:t>4</w:t>
      </w:r>
      <w:r w:rsidR="005D771B" w:rsidRPr="00943776">
        <w:rPr>
          <w:rFonts w:eastAsiaTheme="minorHAnsi"/>
          <w:sz w:val="28"/>
          <w:szCs w:val="28"/>
          <w:lang w:eastAsia="en-US"/>
        </w:rPr>
        <w:t xml:space="preserve"> и</w:t>
      </w:r>
      <w:r w:rsidR="00D30B9F" w:rsidRPr="00943776">
        <w:rPr>
          <w:rFonts w:eastAsiaTheme="minorHAnsi"/>
          <w:sz w:val="28"/>
          <w:szCs w:val="28"/>
          <w:lang w:eastAsia="en-US"/>
        </w:rPr>
        <w:t xml:space="preserve"> </w:t>
      </w:r>
      <w:r w:rsidR="005D771B" w:rsidRPr="00943776">
        <w:rPr>
          <w:rFonts w:eastAsiaTheme="minorHAnsi"/>
          <w:sz w:val="28"/>
          <w:szCs w:val="28"/>
          <w:lang w:eastAsia="en-US"/>
        </w:rPr>
        <w:t>202</w:t>
      </w:r>
      <w:r w:rsidR="004A4146" w:rsidRPr="00943776">
        <w:rPr>
          <w:rFonts w:eastAsiaTheme="minorHAnsi"/>
          <w:sz w:val="28"/>
          <w:szCs w:val="28"/>
          <w:lang w:eastAsia="en-US"/>
        </w:rPr>
        <w:t>5</w:t>
      </w:r>
      <w:r w:rsidR="005D771B" w:rsidRPr="00943776">
        <w:rPr>
          <w:rFonts w:eastAsiaTheme="minorHAnsi"/>
          <w:sz w:val="28"/>
          <w:szCs w:val="28"/>
          <w:lang w:eastAsia="en-US"/>
        </w:rPr>
        <w:t>годов</w:t>
      </w:r>
      <w:r w:rsidRPr="00943776">
        <w:rPr>
          <w:rFonts w:eastAsiaTheme="minorHAnsi"/>
          <w:sz w:val="28"/>
          <w:szCs w:val="28"/>
          <w:lang w:eastAsia="en-US"/>
        </w:rPr>
        <w:t>.</w:t>
      </w:r>
    </w:p>
    <w:p w14:paraId="1A80A3D2" w14:textId="0C72C3C6" w:rsidR="004A5561" w:rsidRPr="00943776" w:rsidRDefault="004A5561" w:rsidP="00A1474C">
      <w:pPr>
        <w:jc w:val="both"/>
        <w:rPr>
          <w:rFonts w:eastAsiaTheme="minorHAnsi"/>
          <w:sz w:val="28"/>
          <w:szCs w:val="28"/>
          <w:lang w:eastAsia="en-US"/>
        </w:rPr>
      </w:pPr>
      <w:r w:rsidRPr="00943776">
        <w:rPr>
          <w:rFonts w:eastAsiaTheme="minorHAnsi"/>
          <w:sz w:val="28"/>
          <w:szCs w:val="28"/>
          <w:lang w:eastAsia="en-US"/>
        </w:rPr>
        <w:t>3.Проект решения Злынковского районного Совета народных депутатов от ____202</w:t>
      </w:r>
      <w:r w:rsidR="004A4146" w:rsidRPr="00943776">
        <w:rPr>
          <w:rFonts w:eastAsiaTheme="minorHAnsi"/>
          <w:sz w:val="28"/>
          <w:szCs w:val="28"/>
          <w:lang w:eastAsia="en-US"/>
        </w:rPr>
        <w:t>2</w:t>
      </w:r>
      <w:r w:rsidRPr="00943776">
        <w:rPr>
          <w:rFonts w:eastAsiaTheme="minorHAnsi"/>
          <w:sz w:val="28"/>
          <w:szCs w:val="28"/>
          <w:lang w:eastAsia="en-US"/>
        </w:rPr>
        <w:t>г.№ «Об одобрении прогноза социально-экономического развития Злынковского района на 202</w:t>
      </w:r>
      <w:r w:rsidR="004A4146" w:rsidRPr="00943776">
        <w:rPr>
          <w:rFonts w:eastAsiaTheme="minorHAnsi"/>
          <w:sz w:val="28"/>
          <w:szCs w:val="28"/>
          <w:lang w:eastAsia="en-US"/>
        </w:rPr>
        <w:t>3</w:t>
      </w:r>
      <w:r w:rsidRPr="00943776">
        <w:rPr>
          <w:rFonts w:eastAsiaTheme="minorHAnsi"/>
          <w:sz w:val="28"/>
          <w:szCs w:val="28"/>
          <w:lang w:eastAsia="en-US"/>
        </w:rPr>
        <w:t xml:space="preserve">год и плановый период </w:t>
      </w:r>
      <w:proofErr w:type="gramStart"/>
      <w:r w:rsidRPr="00943776">
        <w:rPr>
          <w:rFonts w:eastAsiaTheme="minorHAnsi"/>
          <w:sz w:val="28"/>
          <w:szCs w:val="28"/>
          <w:lang w:eastAsia="en-US"/>
        </w:rPr>
        <w:t>202</w:t>
      </w:r>
      <w:r w:rsidR="004A4146" w:rsidRPr="00943776">
        <w:rPr>
          <w:rFonts w:eastAsiaTheme="minorHAnsi"/>
          <w:sz w:val="28"/>
          <w:szCs w:val="28"/>
          <w:lang w:eastAsia="en-US"/>
        </w:rPr>
        <w:t>4</w:t>
      </w:r>
      <w:r w:rsidRPr="00943776">
        <w:rPr>
          <w:rFonts w:eastAsiaTheme="minorHAnsi"/>
          <w:sz w:val="28"/>
          <w:szCs w:val="28"/>
          <w:lang w:eastAsia="en-US"/>
        </w:rPr>
        <w:t xml:space="preserve">  202</w:t>
      </w:r>
      <w:r w:rsidR="004A4146" w:rsidRPr="00943776">
        <w:rPr>
          <w:rFonts w:eastAsiaTheme="minorHAnsi"/>
          <w:sz w:val="28"/>
          <w:szCs w:val="28"/>
          <w:lang w:eastAsia="en-US"/>
        </w:rPr>
        <w:t>5</w:t>
      </w:r>
      <w:proofErr w:type="gramEnd"/>
      <w:r w:rsidRPr="00943776">
        <w:rPr>
          <w:rFonts w:eastAsiaTheme="minorHAnsi"/>
          <w:sz w:val="28"/>
          <w:szCs w:val="28"/>
          <w:lang w:eastAsia="en-US"/>
        </w:rPr>
        <w:t>годо</w:t>
      </w:r>
      <w:r w:rsidR="00F41E7A" w:rsidRPr="00943776">
        <w:rPr>
          <w:rFonts w:eastAsiaTheme="minorHAnsi"/>
          <w:sz w:val="28"/>
          <w:szCs w:val="28"/>
          <w:lang w:eastAsia="en-US"/>
        </w:rPr>
        <w:t>в»,включая пояснительную записку.</w:t>
      </w:r>
    </w:p>
    <w:p w14:paraId="24C22064" w14:textId="77777777" w:rsidR="00F41E7A" w:rsidRPr="00943776" w:rsidRDefault="00F41E7A" w:rsidP="00A1474C">
      <w:pPr>
        <w:jc w:val="both"/>
        <w:rPr>
          <w:rFonts w:eastAsiaTheme="minorHAnsi"/>
          <w:sz w:val="28"/>
          <w:szCs w:val="28"/>
          <w:lang w:eastAsia="en-US"/>
        </w:rPr>
      </w:pPr>
      <w:r w:rsidRPr="00943776">
        <w:rPr>
          <w:rFonts w:eastAsiaTheme="minorHAnsi"/>
          <w:sz w:val="28"/>
          <w:szCs w:val="28"/>
          <w:lang w:eastAsia="en-US"/>
        </w:rPr>
        <w:t>4.Прогноз консолидируемого бюджета Злынковского района на 2022год и плановый период 2023 и 2024годов.</w:t>
      </w:r>
    </w:p>
    <w:p w14:paraId="081E3C9C" w14:textId="4934E089" w:rsidR="00F41E7A" w:rsidRPr="00943776" w:rsidRDefault="00F41E7A" w:rsidP="00A1474C">
      <w:pPr>
        <w:jc w:val="both"/>
        <w:rPr>
          <w:rFonts w:eastAsiaTheme="minorHAnsi"/>
          <w:sz w:val="28"/>
          <w:szCs w:val="28"/>
          <w:lang w:eastAsia="en-US"/>
        </w:rPr>
      </w:pPr>
      <w:r w:rsidRPr="00943776">
        <w:rPr>
          <w:rFonts w:eastAsiaTheme="minorHAnsi"/>
          <w:sz w:val="28"/>
          <w:szCs w:val="28"/>
          <w:lang w:eastAsia="en-US"/>
        </w:rPr>
        <w:t xml:space="preserve">5. </w:t>
      </w:r>
      <w:r w:rsidR="004A4146" w:rsidRPr="00943776">
        <w:rPr>
          <w:rFonts w:eastAsiaTheme="minorHAnsi"/>
          <w:sz w:val="28"/>
          <w:szCs w:val="28"/>
          <w:lang w:eastAsia="en-US"/>
        </w:rPr>
        <w:t>Информация о верхнем</w:t>
      </w:r>
      <w:r w:rsidRPr="00943776">
        <w:rPr>
          <w:rFonts w:eastAsiaTheme="minorHAnsi"/>
          <w:sz w:val="28"/>
          <w:szCs w:val="28"/>
          <w:lang w:eastAsia="en-US"/>
        </w:rPr>
        <w:t xml:space="preserve"> придел</w:t>
      </w:r>
      <w:r w:rsidR="004A4146" w:rsidRPr="00943776">
        <w:rPr>
          <w:rFonts w:eastAsiaTheme="minorHAnsi"/>
          <w:sz w:val="28"/>
          <w:szCs w:val="28"/>
          <w:lang w:eastAsia="en-US"/>
        </w:rPr>
        <w:t>е</w:t>
      </w:r>
      <w:r w:rsidRPr="00943776">
        <w:rPr>
          <w:rFonts w:eastAsiaTheme="minorHAnsi"/>
          <w:sz w:val="28"/>
          <w:szCs w:val="28"/>
          <w:lang w:eastAsia="en-US"/>
        </w:rPr>
        <w:t xml:space="preserve"> муниципального внутреннего долга Злынковского района на 202</w:t>
      </w:r>
      <w:r w:rsidR="004A4146" w:rsidRPr="00943776">
        <w:rPr>
          <w:rFonts w:eastAsiaTheme="minorHAnsi"/>
          <w:sz w:val="28"/>
          <w:szCs w:val="28"/>
          <w:lang w:eastAsia="en-US"/>
        </w:rPr>
        <w:t>3</w:t>
      </w:r>
      <w:r w:rsidRPr="00943776">
        <w:rPr>
          <w:rFonts w:eastAsiaTheme="minorHAnsi"/>
          <w:sz w:val="28"/>
          <w:szCs w:val="28"/>
          <w:lang w:eastAsia="en-US"/>
        </w:rPr>
        <w:t>год.</w:t>
      </w:r>
    </w:p>
    <w:p w14:paraId="077CC03B" w14:textId="1D9C14EB" w:rsidR="004A4146" w:rsidRPr="00943776" w:rsidRDefault="00F41E7A" w:rsidP="00A1474C">
      <w:pPr>
        <w:jc w:val="both"/>
        <w:rPr>
          <w:rFonts w:eastAsiaTheme="minorHAnsi"/>
          <w:sz w:val="28"/>
          <w:szCs w:val="28"/>
          <w:lang w:eastAsia="en-US"/>
        </w:rPr>
      </w:pPr>
      <w:r w:rsidRPr="00943776">
        <w:rPr>
          <w:rFonts w:eastAsiaTheme="minorHAnsi"/>
          <w:sz w:val="28"/>
          <w:szCs w:val="28"/>
          <w:lang w:eastAsia="en-US"/>
        </w:rPr>
        <w:t>6.</w:t>
      </w:r>
      <w:r w:rsidR="004A4146" w:rsidRPr="00943776">
        <w:rPr>
          <w:rFonts w:eastAsiaTheme="minorHAnsi"/>
          <w:sz w:val="28"/>
          <w:szCs w:val="28"/>
          <w:lang w:eastAsia="en-US"/>
        </w:rPr>
        <w:t xml:space="preserve"> Информация о верхнем приделе муниципального внутреннего долга Злынковского района на 2024год.</w:t>
      </w:r>
    </w:p>
    <w:p w14:paraId="3C06BD63" w14:textId="35587B6A" w:rsidR="004A4146" w:rsidRPr="00943776" w:rsidRDefault="00F41E7A" w:rsidP="00A1474C">
      <w:pPr>
        <w:jc w:val="both"/>
        <w:rPr>
          <w:rFonts w:eastAsiaTheme="minorHAnsi"/>
          <w:sz w:val="28"/>
          <w:szCs w:val="28"/>
          <w:lang w:eastAsia="en-US"/>
        </w:rPr>
      </w:pPr>
      <w:r w:rsidRPr="00943776">
        <w:rPr>
          <w:rFonts w:eastAsiaTheme="minorHAnsi"/>
          <w:sz w:val="28"/>
          <w:szCs w:val="28"/>
          <w:lang w:eastAsia="en-US"/>
        </w:rPr>
        <w:t xml:space="preserve">7. </w:t>
      </w:r>
      <w:r w:rsidR="004A4146" w:rsidRPr="00943776">
        <w:rPr>
          <w:rFonts w:eastAsiaTheme="minorHAnsi"/>
          <w:sz w:val="28"/>
          <w:szCs w:val="28"/>
          <w:lang w:eastAsia="en-US"/>
        </w:rPr>
        <w:t>Информация о верхнем приделе муниципального внутреннего долга Злынковского района на 2025год.</w:t>
      </w:r>
    </w:p>
    <w:p w14:paraId="20475A04" w14:textId="7915F557" w:rsidR="00F41E7A" w:rsidRPr="00943776" w:rsidRDefault="00F41E7A" w:rsidP="00A1474C">
      <w:pPr>
        <w:jc w:val="both"/>
        <w:rPr>
          <w:rFonts w:eastAsiaTheme="minorHAnsi"/>
          <w:sz w:val="28"/>
          <w:szCs w:val="28"/>
          <w:lang w:eastAsia="en-US"/>
        </w:rPr>
      </w:pPr>
      <w:r w:rsidRPr="00943776">
        <w:rPr>
          <w:rFonts w:eastAsiaTheme="minorHAnsi"/>
          <w:sz w:val="28"/>
          <w:szCs w:val="28"/>
          <w:lang w:eastAsia="en-US"/>
        </w:rPr>
        <w:t>8.Оценка ожидаемого исполнения бюджета Злынковского района за 202</w:t>
      </w:r>
      <w:r w:rsidR="00E04EA1" w:rsidRPr="00943776">
        <w:rPr>
          <w:rFonts w:eastAsiaTheme="minorHAnsi"/>
          <w:sz w:val="28"/>
          <w:szCs w:val="28"/>
          <w:lang w:eastAsia="en-US"/>
        </w:rPr>
        <w:t>2</w:t>
      </w:r>
      <w:r w:rsidRPr="00943776">
        <w:rPr>
          <w:rFonts w:eastAsiaTheme="minorHAnsi"/>
          <w:sz w:val="28"/>
          <w:szCs w:val="28"/>
          <w:lang w:eastAsia="en-US"/>
        </w:rPr>
        <w:t>год.</w:t>
      </w:r>
    </w:p>
    <w:p w14:paraId="66434CA5" w14:textId="4399F7EE" w:rsidR="00F41E7A" w:rsidRPr="00943776" w:rsidRDefault="00F41E7A" w:rsidP="00A1474C">
      <w:pPr>
        <w:jc w:val="both"/>
        <w:rPr>
          <w:rFonts w:eastAsiaTheme="minorHAnsi"/>
          <w:sz w:val="28"/>
          <w:szCs w:val="28"/>
          <w:lang w:eastAsia="en-US"/>
        </w:rPr>
      </w:pPr>
      <w:r w:rsidRPr="00943776">
        <w:rPr>
          <w:rFonts w:eastAsiaTheme="minorHAnsi"/>
          <w:sz w:val="28"/>
          <w:szCs w:val="28"/>
          <w:lang w:eastAsia="en-US"/>
        </w:rPr>
        <w:t xml:space="preserve">9.Прогноз основных характеристик бюджета Злынковского </w:t>
      </w:r>
      <w:r w:rsidR="00E93CC2" w:rsidRPr="00943776">
        <w:rPr>
          <w:rFonts w:eastAsiaTheme="minorHAnsi"/>
          <w:sz w:val="28"/>
          <w:szCs w:val="28"/>
          <w:lang w:eastAsia="en-US"/>
        </w:rPr>
        <w:t>муниципального</w:t>
      </w:r>
      <w:r w:rsidRPr="00943776">
        <w:rPr>
          <w:rFonts w:eastAsiaTheme="minorHAnsi"/>
          <w:sz w:val="28"/>
          <w:szCs w:val="28"/>
          <w:lang w:eastAsia="en-US"/>
        </w:rPr>
        <w:t xml:space="preserve"> района на 2022год и плановый период 2023 -2024годов.</w:t>
      </w:r>
    </w:p>
    <w:p w14:paraId="04C949B8" w14:textId="08DF5898" w:rsidR="00E93CC2" w:rsidRPr="00943776" w:rsidRDefault="00E93CC2" w:rsidP="00A1474C">
      <w:pPr>
        <w:jc w:val="both"/>
        <w:rPr>
          <w:rFonts w:eastAsiaTheme="minorHAnsi"/>
          <w:sz w:val="28"/>
          <w:szCs w:val="28"/>
          <w:lang w:eastAsia="en-US"/>
        </w:rPr>
      </w:pPr>
      <w:r w:rsidRPr="00943776">
        <w:rPr>
          <w:rFonts w:eastAsiaTheme="minorHAnsi"/>
          <w:sz w:val="28"/>
          <w:szCs w:val="28"/>
          <w:lang w:eastAsia="en-US"/>
        </w:rPr>
        <w:t>10.</w:t>
      </w:r>
      <w:r w:rsidR="00347838" w:rsidRPr="00943776">
        <w:rPr>
          <w:rFonts w:eastAsiaTheme="minorHAnsi"/>
          <w:sz w:val="28"/>
          <w:szCs w:val="28"/>
          <w:lang w:eastAsia="en-US"/>
        </w:rPr>
        <w:t>Решение Злынковского районного Совета народных депутатов от 30.09.202</w:t>
      </w:r>
      <w:r w:rsidR="00E04EA1" w:rsidRPr="00943776">
        <w:rPr>
          <w:rFonts w:eastAsiaTheme="minorHAnsi"/>
          <w:sz w:val="28"/>
          <w:szCs w:val="28"/>
          <w:lang w:eastAsia="en-US"/>
        </w:rPr>
        <w:t>2</w:t>
      </w:r>
      <w:r w:rsidR="00347838" w:rsidRPr="00943776">
        <w:rPr>
          <w:rFonts w:eastAsiaTheme="minorHAnsi"/>
          <w:sz w:val="28"/>
          <w:szCs w:val="28"/>
          <w:lang w:eastAsia="en-US"/>
        </w:rPr>
        <w:t>года №</w:t>
      </w:r>
      <w:r w:rsidR="00E04EA1" w:rsidRPr="00943776">
        <w:rPr>
          <w:rFonts w:eastAsiaTheme="minorHAnsi"/>
          <w:sz w:val="28"/>
          <w:szCs w:val="28"/>
          <w:lang w:eastAsia="en-US"/>
        </w:rPr>
        <w:t>44-7</w:t>
      </w:r>
      <w:r w:rsidR="00347838" w:rsidRPr="00943776">
        <w:rPr>
          <w:rFonts w:eastAsiaTheme="minorHAnsi"/>
          <w:sz w:val="28"/>
          <w:szCs w:val="28"/>
          <w:lang w:eastAsia="en-US"/>
        </w:rPr>
        <w:t xml:space="preserve"> «Об утверждении прогнозного плана(программы)приватизации муниципального имущества муниципального образования Злынковский район на 202</w:t>
      </w:r>
      <w:r w:rsidR="00E04EA1" w:rsidRPr="00943776">
        <w:rPr>
          <w:rFonts w:eastAsiaTheme="minorHAnsi"/>
          <w:sz w:val="28"/>
          <w:szCs w:val="28"/>
          <w:lang w:eastAsia="en-US"/>
        </w:rPr>
        <w:t>3</w:t>
      </w:r>
      <w:r w:rsidR="00347838" w:rsidRPr="00943776">
        <w:rPr>
          <w:rFonts w:eastAsiaTheme="minorHAnsi"/>
          <w:sz w:val="28"/>
          <w:szCs w:val="28"/>
          <w:lang w:eastAsia="en-US"/>
        </w:rPr>
        <w:t>год.</w:t>
      </w:r>
    </w:p>
    <w:p w14:paraId="0273A551" w14:textId="77E0D745" w:rsidR="00DE42A6" w:rsidRPr="00943776" w:rsidRDefault="00DE42A6" w:rsidP="00A1474C">
      <w:pPr>
        <w:jc w:val="both"/>
        <w:rPr>
          <w:rFonts w:eastAsiaTheme="minorHAnsi"/>
          <w:sz w:val="28"/>
          <w:szCs w:val="28"/>
          <w:lang w:eastAsia="en-US"/>
        </w:rPr>
      </w:pPr>
      <w:r w:rsidRPr="00943776">
        <w:rPr>
          <w:rFonts w:eastAsiaTheme="minorHAnsi"/>
          <w:sz w:val="28"/>
          <w:szCs w:val="28"/>
          <w:lang w:eastAsia="en-US"/>
        </w:rPr>
        <w:t xml:space="preserve">11.Реестр источников доходов бюджета </w:t>
      </w:r>
      <w:r w:rsidR="001021BC" w:rsidRPr="00943776">
        <w:rPr>
          <w:rFonts w:eastAsiaTheme="minorHAnsi"/>
          <w:sz w:val="28"/>
          <w:szCs w:val="28"/>
          <w:lang w:eastAsia="en-US"/>
        </w:rPr>
        <w:t>Злынковского муниципального</w:t>
      </w:r>
      <w:r w:rsidRPr="00943776">
        <w:rPr>
          <w:rFonts w:eastAsiaTheme="minorHAnsi"/>
          <w:sz w:val="28"/>
          <w:szCs w:val="28"/>
          <w:lang w:eastAsia="en-US"/>
        </w:rPr>
        <w:t xml:space="preserve"> района Брянской области.</w:t>
      </w:r>
    </w:p>
    <w:p w14:paraId="4DF60C31" w14:textId="77777777" w:rsidR="001021BC" w:rsidRPr="00943776" w:rsidRDefault="001021BC" w:rsidP="00A1474C">
      <w:pPr>
        <w:jc w:val="both"/>
        <w:rPr>
          <w:rFonts w:eastAsiaTheme="minorHAnsi"/>
          <w:sz w:val="28"/>
          <w:szCs w:val="28"/>
          <w:lang w:eastAsia="en-US"/>
        </w:rPr>
      </w:pPr>
      <w:r w:rsidRPr="00943776">
        <w:rPr>
          <w:rFonts w:eastAsiaTheme="minorHAnsi"/>
          <w:sz w:val="28"/>
          <w:szCs w:val="28"/>
          <w:lang w:eastAsia="en-US"/>
        </w:rPr>
        <w:t>12.Перечень публичных нормативных обязательств.</w:t>
      </w:r>
    </w:p>
    <w:p w14:paraId="234E12A6" w14:textId="77777777" w:rsidR="001021BC" w:rsidRPr="00943776" w:rsidRDefault="001021BC" w:rsidP="00A1474C">
      <w:pPr>
        <w:jc w:val="both"/>
        <w:rPr>
          <w:rFonts w:eastAsiaTheme="minorHAnsi"/>
          <w:sz w:val="28"/>
          <w:szCs w:val="28"/>
          <w:lang w:eastAsia="en-US"/>
        </w:rPr>
      </w:pPr>
      <w:r w:rsidRPr="00943776">
        <w:rPr>
          <w:rFonts w:eastAsiaTheme="minorHAnsi"/>
          <w:sz w:val="28"/>
          <w:szCs w:val="28"/>
          <w:lang w:eastAsia="en-US"/>
        </w:rPr>
        <w:t>13.Предложения по порядку индексации(повышения)оплаты труда работников организаций бюджетной сфера.</w:t>
      </w:r>
    </w:p>
    <w:p w14:paraId="2B1D883D" w14:textId="2EF7FF18" w:rsidR="001021BC" w:rsidRPr="00943776" w:rsidRDefault="001021BC" w:rsidP="00A1474C">
      <w:pPr>
        <w:jc w:val="both"/>
        <w:rPr>
          <w:rFonts w:eastAsiaTheme="minorHAnsi"/>
          <w:sz w:val="28"/>
          <w:szCs w:val="28"/>
          <w:lang w:eastAsia="en-US"/>
        </w:rPr>
      </w:pPr>
      <w:r w:rsidRPr="00943776">
        <w:rPr>
          <w:rFonts w:eastAsiaTheme="minorHAnsi"/>
          <w:sz w:val="28"/>
          <w:szCs w:val="28"/>
          <w:lang w:eastAsia="en-US"/>
        </w:rPr>
        <w:t xml:space="preserve">14.Постановление администрации Злынковского района от 02.11.2022года №371 «Об утверждении перечня муниципальных программ Злынковского района, подлежащих </w:t>
      </w:r>
      <w:proofErr w:type="gramStart"/>
      <w:r w:rsidRPr="00943776">
        <w:rPr>
          <w:rFonts w:eastAsiaTheme="minorHAnsi"/>
          <w:sz w:val="28"/>
          <w:szCs w:val="28"/>
          <w:lang w:eastAsia="en-US"/>
        </w:rPr>
        <w:t>разработке  и</w:t>
      </w:r>
      <w:proofErr w:type="gramEnd"/>
      <w:r w:rsidRPr="00943776">
        <w:rPr>
          <w:rFonts w:eastAsiaTheme="minorHAnsi"/>
          <w:sz w:val="28"/>
          <w:szCs w:val="28"/>
          <w:lang w:eastAsia="en-US"/>
        </w:rPr>
        <w:t xml:space="preserve"> реализации органами местного самоуправления Злынковского района в 2023 и последующих годах».</w:t>
      </w:r>
    </w:p>
    <w:p w14:paraId="7D4F5DE2" w14:textId="4C8366C6" w:rsidR="001021BC" w:rsidRPr="00943776" w:rsidRDefault="001021BC" w:rsidP="00A1474C">
      <w:pPr>
        <w:jc w:val="both"/>
        <w:rPr>
          <w:rFonts w:eastAsiaTheme="minorHAnsi"/>
          <w:sz w:val="28"/>
          <w:szCs w:val="28"/>
          <w:lang w:eastAsia="en-US"/>
        </w:rPr>
      </w:pPr>
      <w:r w:rsidRPr="00943776">
        <w:rPr>
          <w:rFonts w:eastAsiaTheme="minorHAnsi"/>
          <w:sz w:val="28"/>
          <w:szCs w:val="28"/>
          <w:lang w:eastAsia="en-US"/>
        </w:rPr>
        <w:t>15. Паспорт муниципальной программы «Управление муниципальной собственностью Злынковского района».</w:t>
      </w:r>
    </w:p>
    <w:p w14:paraId="680AA633" w14:textId="35DD94CB" w:rsidR="001021BC" w:rsidRPr="00943776" w:rsidRDefault="001021BC" w:rsidP="00A1474C">
      <w:pPr>
        <w:jc w:val="both"/>
        <w:rPr>
          <w:rFonts w:eastAsiaTheme="minorHAnsi"/>
          <w:sz w:val="28"/>
          <w:szCs w:val="28"/>
          <w:lang w:eastAsia="en-US"/>
        </w:rPr>
      </w:pPr>
      <w:r w:rsidRPr="00943776">
        <w:rPr>
          <w:rFonts w:eastAsiaTheme="minorHAnsi"/>
          <w:sz w:val="28"/>
          <w:szCs w:val="28"/>
          <w:lang w:eastAsia="en-US"/>
        </w:rPr>
        <w:t>16. Паспорт муниципальной программы «Обеспечение безопасности дорожного движения в Злынковском районе на 2023-2025оды»</w:t>
      </w:r>
    </w:p>
    <w:p w14:paraId="1CCEA387" w14:textId="0463378D" w:rsidR="007C34B8" w:rsidRPr="00943776" w:rsidRDefault="001021BC" w:rsidP="00A1474C">
      <w:pPr>
        <w:jc w:val="both"/>
        <w:rPr>
          <w:rFonts w:eastAsiaTheme="minorHAnsi"/>
          <w:sz w:val="28"/>
          <w:szCs w:val="28"/>
          <w:lang w:eastAsia="en-US"/>
        </w:rPr>
      </w:pPr>
      <w:r w:rsidRPr="00943776">
        <w:rPr>
          <w:rFonts w:eastAsiaTheme="minorHAnsi"/>
          <w:sz w:val="28"/>
          <w:szCs w:val="28"/>
          <w:lang w:eastAsia="en-US"/>
        </w:rPr>
        <w:t>17.</w:t>
      </w:r>
      <w:r w:rsidR="007C34B8" w:rsidRPr="00943776">
        <w:rPr>
          <w:rFonts w:eastAsiaTheme="minorHAnsi"/>
          <w:sz w:val="28"/>
          <w:szCs w:val="28"/>
          <w:lang w:eastAsia="en-US"/>
        </w:rPr>
        <w:t xml:space="preserve"> Паспорт муниципальной программы «Развитие образования Злынковского района».</w:t>
      </w:r>
    </w:p>
    <w:p w14:paraId="3D81079E" w14:textId="07A0E408" w:rsidR="007C34B8" w:rsidRPr="00943776" w:rsidRDefault="007C34B8" w:rsidP="00A1474C">
      <w:pPr>
        <w:jc w:val="both"/>
        <w:rPr>
          <w:rFonts w:eastAsiaTheme="minorHAnsi"/>
          <w:sz w:val="28"/>
          <w:szCs w:val="28"/>
          <w:lang w:eastAsia="en-US"/>
        </w:rPr>
      </w:pPr>
      <w:r w:rsidRPr="00943776">
        <w:rPr>
          <w:rFonts w:eastAsiaTheme="minorHAnsi"/>
          <w:sz w:val="28"/>
          <w:szCs w:val="28"/>
          <w:lang w:eastAsia="en-US"/>
        </w:rPr>
        <w:t>18. Паспорт муниципальной программы «Обеспечение реализации полномочий органов местного самоуправления Злынковского района».</w:t>
      </w:r>
    </w:p>
    <w:p w14:paraId="4258B0CB" w14:textId="00B9C5F0" w:rsidR="007C34B8" w:rsidRPr="00943776" w:rsidRDefault="007C34B8" w:rsidP="00A1474C">
      <w:pPr>
        <w:jc w:val="both"/>
        <w:rPr>
          <w:rFonts w:eastAsiaTheme="minorHAnsi"/>
          <w:sz w:val="28"/>
          <w:szCs w:val="28"/>
          <w:lang w:eastAsia="en-US"/>
        </w:rPr>
      </w:pPr>
      <w:r w:rsidRPr="00943776">
        <w:rPr>
          <w:rFonts w:eastAsiaTheme="minorHAnsi"/>
          <w:sz w:val="28"/>
          <w:szCs w:val="28"/>
          <w:lang w:eastAsia="en-US"/>
        </w:rPr>
        <w:lastRenderedPageBreak/>
        <w:t>19. Паспорт муниципальной программы Злынковского района «Управление муниципальными финансами Злынковского района».</w:t>
      </w:r>
    </w:p>
    <w:p w14:paraId="4F22BEED" w14:textId="474176AB" w:rsidR="007C34B8" w:rsidRPr="00943776" w:rsidRDefault="007C34B8" w:rsidP="00A1474C">
      <w:pPr>
        <w:jc w:val="both"/>
        <w:rPr>
          <w:rFonts w:eastAsiaTheme="minorHAnsi"/>
          <w:sz w:val="28"/>
          <w:szCs w:val="28"/>
          <w:lang w:eastAsia="en-US"/>
        </w:rPr>
      </w:pPr>
      <w:r w:rsidRPr="00943776">
        <w:rPr>
          <w:rFonts w:eastAsiaTheme="minorHAnsi"/>
          <w:sz w:val="28"/>
          <w:szCs w:val="28"/>
          <w:lang w:eastAsia="en-US"/>
        </w:rPr>
        <w:t xml:space="preserve">20. Паспорт муниципальной программы «Развитие жилищно-коммунального хозяйства, благоустройства и дорожного хозяйства Злынковского района». </w:t>
      </w:r>
    </w:p>
    <w:p w14:paraId="35725F61" w14:textId="4989C8D9" w:rsidR="007C34B8" w:rsidRPr="00943776" w:rsidRDefault="007C34B8" w:rsidP="00A1474C">
      <w:pPr>
        <w:jc w:val="both"/>
        <w:rPr>
          <w:rFonts w:eastAsiaTheme="minorHAnsi"/>
          <w:sz w:val="28"/>
          <w:szCs w:val="28"/>
          <w:lang w:eastAsia="en-US"/>
        </w:rPr>
      </w:pPr>
      <w:r w:rsidRPr="00943776">
        <w:rPr>
          <w:rFonts w:eastAsiaTheme="minorHAnsi"/>
          <w:sz w:val="28"/>
          <w:szCs w:val="28"/>
          <w:lang w:eastAsia="en-US"/>
        </w:rPr>
        <w:t>21. Паспорт муниципальной программы Развитие культуры и сохранение культурного наследия Злынковского муниципального района Брянской области.</w:t>
      </w:r>
    </w:p>
    <w:p w14:paraId="45EB13A2" w14:textId="2B6FDE70" w:rsidR="00C94ADA" w:rsidRPr="00943776" w:rsidRDefault="00C94ADA" w:rsidP="00A1474C">
      <w:pPr>
        <w:jc w:val="both"/>
        <w:rPr>
          <w:rFonts w:eastAsiaTheme="minorHAnsi"/>
          <w:sz w:val="28"/>
          <w:szCs w:val="28"/>
          <w:lang w:eastAsia="en-US"/>
        </w:rPr>
      </w:pPr>
      <w:r w:rsidRPr="00943776">
        <w:rPr>
          <w:rFonts w:eastAsiaTheme="minorHAnsi"/>
          <w:sz w:val="28"/>
          <w:szCs w:val="28"/>
          <w:lang w:eastAsia="en-US"/>
        </w:rPr>
        <w:t>22. Анализ изменения бюджета Злынковского муниципального района по функциональной структуре в 2022-2025годах.</w:t>
      </w:r>
    </w:p>
    <w:p w14:paraId="7DB54321" w14:textId="270A27CE" w:rsidR="00C94ADA" w:rsidRPr="00943776" w:rsidRDefault="00C94ADA" w:rsidP="00A1474C">
      <w:pPr>
        <w:jc w:val="both"/>
        <w:rPr>
          <w:rFonts w:eastAsiaTheme="minorHAnsi"/>
          <w:sz w:val="28"/>
          <w:szCs w:val="28"/>
          <w:lang w:eastAsia="en-US"/>
        </w:rPr>
      </w:pPr>
      <w:r w:rsidRPr="00943776">
        <w:rPr>
          <w:rFonts w:eastAsiaTheme="minorHAnsi"/>
          <w:sz w:val="28"/>
          <w:szCs w:val="28"/>
          <w:lang w:eastAsia="en-US"/>
        </w:rPr>
        <w:t>23.Анализ изменения бюджета Злынковского муниципального района по муниципальным программам Злынковского района в 2023</w:t>
      </w:r>
      <w:r w:rsidR="00923CEE" w:rsidRPr="00943776">
        <w:rPr>
          <w:rFonts w:eastAsiaTheme="minorHAnsi"/>
          <w:sz w:val="28"/>
          <w:szCs w:val="28"/>
          <w:lang w:eastAsia="en-US"/>
        </w:rPr>
        <w:t>- 2025 годах</w:t>
      </w:r>
      <w:r w:rsidRPr="00943776">
        <w:rPr>
          <w:rFonts w:eastAsiaTheme="minorHAnsi"/>
          <w:sz w:val="28"/>
          <w:szCs w:val="28"/>
          <w:lang w:eastAsia="en-US"/>
        </w:rPr>
        <w:t>.</w:t>
      </w:r>
    </w:p>
    <w:p w14:paraId="69FCF890" w14:textId="58F12983" w:rsidR="00414B22" w:rsidRPr="00943776" w:rsidRDefault="00414B22" w:rsidP="00A1474C">
      <w:pPr>
        <w:jc w:val="both"/>
        <w:rPr>
          <w:rFonts w:eastAsiaTheme="minorHAnsi"/>
          <w:sz w:val="28"/>
          <w:szCs w:val="28"/>
          <w:lang w:eastAsia="en-US"/>
        </w:rPr>
      </w:pPr>
      <w:r w:rsidRPr="00943776">
        <w:rPr>
          <w:rFonts w:eastAsiaTheme="minorHAnsi"/>
          <w:sz w:val="28"/>
          <w:szCs w:val="28"/>
          <w:lang w:eastAsia="en-US"/>
        </w:rPr>
        <w:t xml:space="preserve">Перечень предоставленных документов соответствует </w:t>
      </w:r>
      <w:r w:rsidR="00207A5A" w:rsidRPr="00943776">
        <w:rPr>
          <w:rFonts w:eastAsiaTheme="minorHAnsi"/>
          <w:sz w:val="28"/>
          <w:szCs w:val="28"/>
          <w:lang w:eastAsia="en-US"/>
        </w:rPr>
        <w:t xml:space="preserve">требованиям Бюджетного кодекса Российской Федерации, муниципальных правовых актом муниципального образования. </w:t>
      </w:r>
      <w:r w:rsidRPr="00943776">
        <w:rPr>
          <w:rFonts w:eastAsiaTheme="minorHAnsi"/>
          <w:sz w:val="28"/>
          <w:szCs w:val="28"/>
          <w:lang w:eastAsia="en-US"/>
        </w:rPr>
        <w:t xml:space="preserve"> </w:t>
      </w:r>
    </w:p>
    <w:p w14:paraId="2F37822E" w14:textId="17F711C2" w:rsidR="00761E24" w:rsidRPr="008C01A0" w:rsidRDefault="003D43DC" w:rsidP="008C01A0">
      <w:pPr>
        <w:pStyle w:val="afe"/>
        <w:rPr>
          <w:b w:val="0"/>
          <w:bCs w:val="0"/>
          <w:sz w:val="28"/>
          <w:szCs w:val="28"/>
        </w:rPr>
      </w:pPr>
      <w:r>
        <w:rPr>
          <w:b w:val="0"/>
          <w:bCs w:val="0"/>
          <w:sz w:val="28"/>
          <w:szCs w:val="28"/>
        </w:rPr>
        <w:t xml:space="preserve">                       </w:t>
      </w:r>
      <w:r w:rsidR="002B04FF" w:rsidRPr="002C38CF">
        <w:rPr>
          <w:b w:val="0"/>
          <w:bCs w:val="0"/>
          <w:sz w:val="28"/>
          <w:szCs w:val="28"/>
        </w:rPr>
        <w:t>Проект бюджета района на 202</w:t>
      </w:r>
      <w:r w:rsidR="00B45B13" w:rsidRPr="002C38CF">
        <w:rPr>
          <w:b w:val="0"/>
          <w:bCs w:val="0"/>
          <w:sz w:val="28"/>
          <w:szCs w:val="28"/>
        </w:rPr>
        <w:t>3</w:t>
      </w:r>
      <w:r w:rsidR="002B04FF" w:rsidRPr="002C38CF">
        <w:rPr>
          <w:b w:val="0"/>
          <w:bCs w:val="0"/>
          <w:sz w:val="28"/>
          <w:szCs w:val="28"/>
        </w:rPr>
        <w:t>год и плановый период 202</w:t>
      </w:r>
      <w:r w:rsidR="00B45B13" w:rsidRPr="002C38CF">
        <w:rPr>
          <w:b w:val="0"/>
          <w:bCs w:val="0"/>
          <w:sz w:val="28"/>
          <w:szCs w:val="28"/>
        </w:rPr>
        <w:t>4</w:t>
      </w:r>
      <w:r w:rsidR="002B04FF" w:rsidRPr="002C38CF">
        <w:rPr>
          <w:b w:val="0"/>
          <w:bCs w:val="0"/>
          <w:sz w:val="28"/>
          <w:szCs w:val="28"/>
        </w:rPr>
        <w:t xml:space="preserve"> и 202</w:t>
      </w:r>
      <w:r w:rsidR="00B45B13" w:rsidRPr="002C38CF">
        <w:rPr>
          <w:b w:val="0"/>
          <w:bCs w:val="0"/>
          <w:sz w:val="28"/>
          <w:szCs w:val="28"/>
        </w:rPr>
        <w:t>5</w:t>
      </w:r>
      <w:r w:rsidR="002B04FF" w:rsidRPr="002C38CF">
        <w:rPr>
          <w:b w:val="0"/>
          <w:bCs w:val="0"/>
          <w:sz w:val="28"/>
          <w:szCs w:val="28"/>
        </w:rPr>
        <w:t>год разрабатывался с учетом прогноза социально-экономического развития Злынковского района Брянской области на 202</w:t>
      </w:r>
      <w:r w:rsidR="00B45B13" w:rsidRPr="002C38CF">
        <w:rPr>
          <w:b w:val="0"/>
          <w:bCs w:val="0"/>
          <w:sz w:val="28"/>
          <w:szCs w:val="28"/>
        </w:rPr>
        <w:t>3</w:t>
      </w:r>
      <w:r w:rsidR="002B04FF" w:rsidRPr="002C38CF">
        <w:rPr>
          <w:b w:val="0"/>
          <w:bCs w:val="0"/>
          <w:sz w:val="28"/>
          <w:szCs w:val="28"/>
        </w:rPr>
        <w:t xml:space="preserve"> год и на плановый период 202</w:t>
      </w:r>
      <w:r w:rsidR="00B45B13" w:rsidRPr="002C38CF">
        <w:rPr>
          <w:b w:val="0"/>
          <w:bCs w:val="0"/>
          <w:sz w:val="28"/>
          <w:szCs w:val="28"/>
        </w:rPr>
        <w:t>4</w:t>
      </w:r>
      <w:r w:rsidR="002B04FF" w:rsidRPr="002C38CF">
        <w:rPr>
          <w:b w:val="0"/>
          <w:bCs w:val="0"/>
          <w:sz w:val="28"/>
          <w:szCs w:val="28"/>
        </w:rPr>
        <w:t xml:space="preserve"> и 202</w:t>
      </w:r>
      <w:r w:rsidR="00B45B13" w:rsidRPr="002C38CF">
        <w:rPr>
          <w:b w:val="0"/>
          <w:bCs w:val="0"/>
          <w:sz w:val="28"/>
          <w:szCs w:val="28"/>
        </w:rPr>
        <w:t>5</w:t>
      </w:r>
      <w:r w:rsidR="002B04FF" w:rsidRPr="002C38CF">
        <w:rPr>
          <w:b w:val="0"/>
          <w:bCs w:val="0"/>
          <w:sz w:val="28"/>
          <w:szCs w:val="28"/>
        </w:rPr>
        <w:t xml:space="preserve"> годов. </w:t>
      </w:r>
      <w:r w:rsidR="00761E24" w:rsidRPr="002C38CF">
        <w:rPr>
          <w:b w:val="0"/>
          <w:bCs w:val="0"/>
          <w:sz w:val="28"/>
          <w:szCs w:val="28"/>
        </w:rPr>
        <w:t xml:space="preserve">Базой для разработки прогноза социально-экономического развития Злынковского района Брянской области на 2023 год и на плановый период 2024 и 2024 годов являются основные макроэкономические показатели социально-экономического развития района за предыдущие годы, итоги за отчетный период 2022 года, сценарные условия развития экономики Российской Федерации  и Брянской области на 2023 год и на плановый период до 2024 </w:t>
      </w:r>
      <w:proofErr w:type="spellStart"/>
      <w:r w:rsidR="00761E24" w:rsidRPr="002C38CF">
        <w:rPr>
          <w:b w:val="0"/>
          <w:bCs w:val="0"/>
          <w:sz w:val="28"/>
          <w:szCs w:val="28"/>
        </w:rPr>
        <w:t>годов.В</w:t>
      </w:r>
      <w:proofErr w:type="spellEnd"/>
      <w:r w:rsidR="00761E24" w:rsidRPr="002C38CF">
        <w:rPr>
          <w:b w:val="0"/>
          <w:bCs w:val="0"/>
          <w:sz w:val="28"/>
          <w:szCs w:val="28"/>
        </w:rPr>
        <w:t xml:space="preserve"> прогнозе учтены принимаемые меры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а также реализацию  мероприятий государственных программ и региональных проектов Брянской области, направленных на достижение национальных целей развития Российской Федерации, определенных Указом Президента Российской Федерации от 21 июля 2020 года № 474 «О национальных целях развития Российской Федерации на период до 2030 года».</w:t>
      </w:r>
      <w:r w:rsidR="00943776" w:rsidRPr="002C38CF">
        <w:rPr>
          <w:b w:val="0"/>
          <w:bCs w:val="0"/>
          <w:sz w:val="28"/>
          <w:szCs w:val="28"/>
        </w:rPr>
        <w:t xml:space="preserve"> </w:t>
      </w:r>
      <w:r w:rsidR="003C10C5" w:rsidRPr="008C01A0">
        <w:rPr>
          <w:b w:val="0"/>
          <w:bCs w:val="0"/>
          <w:sz w:val="28"/>
          <w:szCs w:val="28"/>
        </w:rPr>
        <w:t xml:space="preserve">В пояснительной записке к Прогнозу развития  Злынковского района на 2023 год и на плановый период 2024 и 2025 годов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В прогнозируемом периоде ожидается стабилизация социально-экономической </w:t>
      </w:r>
      <w:r w:rsidR="00AD595B" w:rsidRPr="008C01A0">
        <w:rPr>
          <w:b w:val="0"/>
          <w:bCs w:val="0"/>
          <w:sz w:val="28"/>
          <w:szCs w:val="28"/>
        </w:rPr>
        <w:t>обстановки.</w:t>
      </w:r>
      <w:r w:rsidR="003C10C5" w:rsidRPr="008C01A0">
        <w:rPr>
          <w:b w:val="0"/>
          <w:bCs w:val="0"/>
          <w:sz w:val="28"/>
          <w:szCs w:val="28"/>
        </w:rPr>
        <w:t xml:space="preserve"> В прогнозируемом периоде ожидается положительная динамика роста фонда оплаты труда </w:t>
      </w:r>
      <w:r w:rsidR="00AD595B" w:rsidRPr="008C01A0">
        <w:rPr>
          <w:b w:val="0"/>
          <w:bCs w:val="0"/>
          <w:sz w:val="28"/>
          <w:szCs w:val="28"/>
        </w:rPr>
        <w:t>работников за</w:t>
      </w:r>
      <w:r w:rsidR="003C10C5" w:rsidRPr="008C01A0">
        <w:rPr>
          <w:b w:val="0"/>
          <w:bCs w:val="0"/>
          <w:sz w:val="28"/>
          <w:szCs w:val="28"/>
        </w:rPr>
        <w:t xml:space="preserve"> </w:t>
      </w:r>
      <w:r w:rsidR="00AD595B" w:rsidRPr="008C01A0">
        <w:rPr>
          <w:b w:val="0"/>
          <w:bCs w:val="0"/>
          <w:sz w:val="28"/>
          <w:szCs w:val="28"/>
        </w:rPr>
        <w:t>счет роста</w:t>
      </w:r>
      <w:r w:rsidR="003C10C5" w:rsidRPr="008C01A0">
        <w:rPr>
          <w:b w:val="0"/>
          <w:bCs w:val="0"/>
          <w:sz w:val="28"/>
          <w:szCs w:val="28"/>
        </w:rPr>
        <w:t xml:space="preserve"> среднемесячной оплаты </w:t>
      </w:r>
      <w:r w:rsidR="002C38CF" w:rsidRPr="008C01A0">
        <w:rPr>
          <w:b w:val="0"/>
          <w:bCs w:val="0"/>
          <w:sz w:val="28"/>
          <w:szCs w:val="28"/>
        </w:rPr>
        <w:t>труда,</w:t>
      </w:r>
      <w:r w:rsidR="00AD595B" w:rsidRPr="008C01A0">
        <w:rPr>
          <w:b w:val="0"/>
          <w:bCs w:val="0"/>
          <w:sz w:val="28"/>
          <w:szCs w:val="28"/>
        </w:rPr>
        <w:t xml:space="preserve"> </w:t>
      </w:r>
      <w:r w:rsidR="002C38CF" w:rsidRPr="008C01A0">
        <w:rPr>
          <w:b w:val="0"/>
          <w:bCs w:val="0"/>
          <w:sz w:val="28"/>
          <w:szCs w:val="28"/>
        </w:rPr>
        <w:t>увеличения оплаты труда работников бюджетной сферы, реализующих</w:t>
      </w:r>
      <w:r w:rsidR="00AD595B" w:rsidRPr="008C01A0">
        <w:rPr>
          <w:b w:val="0"/>
          <w:bCs w:val="0"/>
          <w:sz w:val="28"/>
          <w:szCs w:val="28"/>
        </w:rPr>
        <w:t xml:space="preserve"> «майские</w:t>
      </w:r>
      <w:r w:rsidR="00802209" w:rsidRPr="008C01A0">
        <w:rPr>
          <w:b w:val="0"/>
          <w:bCs w:val="0"/>
          <w:sz w:val="28"/>
          <w:szCs w:val="28"/>
        </w:rPr>
        <w:t>»</w:t>
      </w:r>
      <w:r w:rsidR="00AD595B" w:rsidRPr="008C01A0">
        <w:rPr>
          <w:b w:val="0"/>
          <w:bCs w:val="0"/>
          <w:sz w:val="28"/>
          <w:szCs w:val="28"/>
        </w:rPr>
        <w:t xml:space="preserve"> </w:t>
      </w:r>
      <w:r w:rsidR="002C38CF" w:rsidRPr="008C01A0">
        <w:rPr>
          <w:b w:val="0"/>
          <w:bCs w:val="0"/>
          <w:sz w:val="28"/>
          <w:szCs w:val="28"/>
        </w:rPr>
        <w:t>указы Президента</w:t>
      </w:r>
      <w:r w:rsidR="00AD595B" w:rsidRPr="008C01A0">
        <w:rPr>
          <w:b w:val="0"/>
          <w:bCs w:val="0"/>
          <w:sz w:val="28"/>
          <w:szCs w:val="28"/>
        </w:rPr>
        <w:t xml:space="preserve"> Российской Федерации» </w:t>
      </w:r>
      <w:r w:rsidR="002C38CF" w:rsidRPr="008C01A0">
        <w:rPr>
          <w:b w:val="0"/>
          <w:bCs w:val="0"/>
          <w:sz w:val="28"/>
          <w:szCs w:val="28"/>
        </w:rPr>
        <w:t>в социальной</w:t>
      </w:r>
      <w:r w:rsidR="00AD595B" w:rsidRPr="008C01A0">
        <w:rPr>
          <w:b w:val="0"/>
          <w:bCs w:val="0"/>
          <w:sz w:val="28"/>
          <w:szCs w:val="28"/>
        </w:rPr>
        <w:t xml:space="preserve"> сфере.</w:t>
      </w:r>
      <w:r w:rsidR="00E31095" w:rsidRPr="008C01A0">
        <w:rPr>
          <w:b w:val="0"/>
          <w:bCs w:val="0"/>
          <w:sz w:val="28"/>
          <w:szCs w:val="28"/>
        </w:rPr>
        <w:t xml:space="preserve"> Прогноз социально-экономического развития Злынковского муниципального района Брянской области на 2023 год и плановый период 2024 -2025годов</w:t>
      </w:r>
      <w:r w:rsidR="00642EAE" w:rsidRPr="008C01A0">
        <w:rPr>
          <w:b w:val="0"/>
          <w:bCs w:val="0"/>
          <w:sz w:val="28"/>
          <w:szCs w:val="28"/>
        </w:rPr>
        <w:t xml:space="preserve"> одобрен Администрацией Злынковского района Брянской области 14.11.2022года(Распоряжение Администрации Злынковского района Брянской области от 14.11.2022года №368а-Р),что соответствует требованиям ст.173 Бюджетного кодекса Российской Федерации. </w:t>
      </w:r>
    </w:p>
    <w:p w14:paraId="44AAFB74" w14:textId="7F89F5C6" w:rsidR="00761E24" w:rsidRDefault="00761E24" w:rsidP="00B55ECD">
      <w:pPr>
        <w:ind w:left="567"/>
        <w:jc w:val="both"/>
      </w:pPr>
    </w:p>
    <w:p w14:paraId="4347DAAB" w14:textId="1B7081C5" w:rsidR="00A93066" w:rsidRPr="00D913D9" w:rsidRDefault="008C01A0" w:rsidP="00802209">
      <w:pPr>
        <w:tabs>
          <w:tab w:val="left" w:pos="1134"/>
        </w:tabs>
        <w:spacing w:line="276" w:lineRule="auto"/>
        <w:jc w:val="both"/>
        <w:rPr>
          <w:sz w:val="28"/>
          <w:szCs w:val="28"/>
        </w:rPr>
      </w:pPr>
      <w:r>
        <w:rPr>
          <w:b/>
          <w:bCs/>
          <w:sz w:val="28"/>
          <w:szCs w:val="28"/>
        </w:rPr>
        <w:t xml:space="preserve">                   </w:t>
      </w:r>
      <w:r w:rsidR="00A93066" w:rsidRPr="00D913D9">
        <w:rPr>
          <w:sz w:val="28"/>
          <w:szCs w:val="28"/>
        </w:rPr>
        <w:t>Бюджетные ассигнования районного бюджета на 2023 – 2025 годы определены исходя из необходимости финансового обеспечения в приоритетном порядке:</w:t>
      </w:r>
    </w:p>
    <w:p w14:paraId="369CB028" w14:textId="0BFA6A41" w:rsidR="00A93066" w:rsidRPr="00D913D9" w:rsidRDefault="00802209" w:rsidP="00802209">
      <w:pPr>
        <w:spacing w:line="276" w:lineRule="auto"/>
        <w:jc w:val="both"/>
        <w:rPr>
          <w:sz w:val="28"/>
          <w:szCs w:val="28"/>
        </w:rPr>
      </w:pPr>
      <w:r>
        <w:rPr>
          <w:color w:val="000000"/>
          <w:sz w:val="28"/>
          <w:szCs w:val="28"/>
        </w:rPr>
        <w:t>-</w:t>
      </w:r>
      <w:r w:rsidR="00A93066" w:rsidRPr="00D913D9">
        <w:rPr>
          <w:color w:val="000000"/>
          <w:sz w:val="28"/>
          <w:szCs w:val="28"/>
        </w:rPr>
        <w:t>достижения</w:t>
      </w:r>
      <w:r w:rsidR="00A93066" w:rsidRPr="00D913D9">
        <w:rPr>
          <w:rFonts w:eastAsia="Calibri"/>
          <w:color w:val="000000"/>
          <w:sz w:val="28"/>
          <w:szCs w:val="28"/>
          <w:lang w:eastAsia="en-US"/>
        </w:rPr>
        <w:t xml:space="preserve"> национальных целей развития Российской Федерации,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w:t>
      </w:r>
      <w:r w:rsidR="00A93066" w:rsidRPr="00D913D9">
        <w:rPr>
          <w:sz w:val="28"/>
          <w:szCs w:val="28"/>
        </w:rPr>
        <w:t>от 21.07.2020 № 474 «О национальных целях развития Российской Федерации на период до 2030 года»;</w:t>
      </w:r>
    </w:p>
    <w:p w14:paraId="341EC6CC" w14:textId="20CAE647" w:rsidR="00A93066" w:rsidRPr="00D913D9" w:rsidRDefault="00802209" w:rsidP="00802209">
      <w:pPr>
        <w:spacing w:line="276" w:lineRule="auto"/>
        <w:jc w:val="both"/>
        <w:rPr>
          <w:sz w:val="28"/>
          <w:szCs w:val="28"/>
        </w:rPr>
      </w:pPr>
      <w:r>
        <w:rPr>
          <w:sz w:val="28"/>
          <w:szCs w:val="28"/>
        </w:rPr>
        <w:t>-</w:t>
      </w:r>
      <w:r w:rsidR="00A93066" w:rsidRPr="00D913D9">
        <w:rPr>
          <w:sz w:val="28"/>
          <w:szCs w:val="28"/>
        </w:rPr>
        <w:t>реализации мероприятий муниципальных программ Злынковского района и непрограммных направлений деятельности с целью достижения запланированных целевых значений показателей (индикаторов) муниципальных программ и эффективного использования средств районного бюджета;</w:t>
      </w:r>
    </w:p>
    <w:p w14:paraId="1BBD58E7" w14:textId="22F10125" w:rsidR="00A93066" w:rsidRPr="00D913D9" w:rsidRDefault="00802209" w:rsidP="00802209">
      <w:pPr>
        <w:spacing w:line="276" w:lineRule="auto"/>
        <w:jc w:val="both"/>
        <w:rPr>
          <w:sz w:val="28"/>
          <w:szCs w:val="28"/>
        </w:rPr>
      </w:pPr>
      <w:r>
        <w:rPr>
          <w:sz w:val="28"/>
          <w:szCs w:val="28"/>
        </w:rPr>
        <w:t>-</w:t>
      </w:r>
      <w:r w:rsidR="00A93066" w:rsidRPr="00D913D9">
        <w:rPr>
          <w:sz w:val="28"/>
          <w:szCs w:val="28"/>
        </w:rPr>
        <w:t>сохранения в 2023 – 2025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«майскими» указами Президента Российской Федерации 2012 года;</w:t>
      </w:r>
    </w:p>
    <w:p w14:paraId="4A0852C2" w14:textId="12C5A9A2" w:rsidR="00A93066" w:rsidRPr="00D913D9" w:rsidRDefault="00802209" w:rsidP="00802209">
      <w:pPr>
        <w:spacing w:line="276" w:lineRule="auto"/>
        <w:jc w:val="both"/>
        <w:rPr>
          <w:sz w:val="28"/>
          <w:szCs w:val="28"/>
        </w:rPr>
      </w:pPr>
      <w:r>
        <w:rPr>
          <w:sz w:val="28"/>
          <w:szCs w:val="28"/>
        </w:rPr>
        <w:t>-</w:t>
      </w:r>
      <w:r w:rsidR="00A93066" w:rsidRPr="00D913D9">
        <w:rPr>
          <w:sz w:val="28"/>
          <w:szCs w:val="28"/>
        </w:rPr>
        <w:t xml:space="preserve">индексации действующего фонда оплаты  труда работников муниципальных учреждений, не попадающих под действие «майских» указов Президента России, работников органов местного самоуправления: с 1 октября 2023 года – 5,5%, с 1 октября 2024 года – 4%, с 1 октября 2025 года – </w:t>
      </w:r>
      <w:r w:rsidR="00A93066">
        <w:rPr>
          <w:sz w:val="28"/>
          <w:szCs w:val="28"/>
        </w:rPr>
        <w:t>1</w:t>
      </w:r>
      <w:r w:rsidR="00A93066" w:rsidRPr="00D913D9">
        <w:rPr>
          <w:sz w:val="28"/>
          <w:szCs w:val="28"/>
        </w:rPr>
        <w:t>4%;</w:t>
      </w:r>
    </w:p>
    <w:p w14:paraId="3C5BC933" w14:textId="77777777" w:rsidR="00A93066" w:rsidRPr="00D913D9" w:rsidRDefault="00A93066" w:rsidP="00802209">
      <w:pPr>
        <w:spacing w:line="276" w:lineRule="auto"/>
        <w:jc w:val="both"/>
        <w:rPr>
          <w:sz w:val="28"/>
          <w:szCs w:val="28"/>
        </w:rPr>
      </w:pPr>
      <w:r w:rsidRPr="00D913D9">
        <w:rPr>
          <w:sz w:val="28"/>
          <w:szCs w:val="28"/>
        </w:rPr>
        <w:t>обеспечения уплаты в полном объеме налогов и сборов в соответствии с законодательством Российской Федерации о налогах и сборах;</w:t>
      </w:r>
    </w:p>
    <w:p w14:paraId="28427282" w14:textId="401C6E94" w:rsidR="00A93066" w:rsidRPr="00D913D9" w:rsidRDefault="00995E3B" w:rsidP="00802209">
      <w:pPr>
        <w:spacing w:line="276" w:lineRule="auto"/>
        <w:jc w:val="both"/>
        <w:rPr>
          <w:sz w:val="28"/>
          <w:szCs w:val="28"/>
        </w:rPr>
      </w:pPr>
      <w:r>
        <w:rPr>
          <w:sz w:val="28"/>
          <w:szCs w:val="28"/>
        </w:rPr>
        <w:t>-</w:t>
      </w:r>
      <w:r w:rsidR="00A93066" w:rsidRPr="00D913D9">
        <w:rPr>
          <w:sz w:val="28"/>
          <w:szCs w:val="28"/>
        </w:rPr>
        <w:t>обеспечения минимального размера оплаты труда в размере, установленном федеральным законом (16 242 рубля).</w:t>
      </w:r>
    </w:p>
    <w:p w14:paraId="182FBBEC" w14:textId="77777777" w:rsidR="00A93066" w:rsidRDefault="00A93066" w:rsidP="00802209">
      <w:pPr>
        <w:spacing w:line="276" w:lineRule="auto"/>
        <w:jc w:val="both"/>
        <w:rPr>
          <w:sz w:val="28"/>
          <w:szCs w:val="28"/>
        </w:rPr>
      </w:pPr>
    </w:p>
    <w:p w14:paraId="0C7AA9F0" w14:textId="388C147B" w:rsidR="00A93066" w:rsidRPr="008C01A0" w:rsidRDefault="00A93066" w:rsidP="008C01A0">
      <w:pPr>
        <w:pStyle w:val="ConsNormal"/>
      </w:pPr>
      <w:r>
        <w:rPr>
          <w:rFonts w:ascii="Garamond" w:hAnsi="Garamond"/>
        </w:rPr>
        <w:t xml:space="preserve">          </w:t>
      </w:r>
      <w:r w:rsidRPr="008C01A0">
        <w:t>Проект решения Злынковского районного Совета народных депутатов</w:t>
      </w:r>
      <w:r w:rsidR="00995E3B" w:rsidRPr="008C01A0">
        <w:t xml:space="preserve"> от декабря 2022</w:t>
      </w:r>
      <w:r w:rsidR="00D25EF5" w:rsidRPr="008C01A0">
        <w:t>года «</w:t>
      </w:r>
      <w:r w:rsidRPr="008C01A0">
        <w:t xml:space="preserve">О бюджете Злынковского муниципального района Брянской области» на 2023 год и на плановый период 2024 и 2025годов» включает 24 </w:t>
      </w:r>
      <w:proofErr w:type="gramStart"/>
      <w:r w:rsidRPr="008C01A0">
        <w:t>пункта,</w:t>
      </w:r>
      <w:r w:rsidR="000A4D2F" w:rsidRPr="008C01A0">
        <w:t xml:space="preserve"> </w:t>
      </w:r>
      <w:r w:rsidRPr="008C01A0">
        <w:t xml:space="preserve"> краткое</w:t>
      </w:r>
      <w:proofErr w:type="gramEnd"/>
      <w:r w:rsidRPr="008C01A0">
        <w:t xml:space="preserve"> содержание которых представлено ниже.</w:t>
      </w:r>
    </w:p>
    <w:p w14:paraId="58D6083F" w14:textId="77777777" w:rsidR="00A93066" w:rsidRPr="008C01A0" w:rsidRDefault="00A93066" w:rsidP="008C01A0">
      <w:pPr>
        <w:pStyle w:val="ConsNormal"/>
        <w:rPr>
          <w:i w:val="0"/>
          <w:iCs w:val="0"/>
        </w:rPr>
      </w:pPr>
      <w:r w:rsidRPr="00922FFC">
        <w:t xml:space="preserve">         </w:t>
      </w:r>
      <w:r w:rsidRPr="008C01A0">
        <w:rPr>
          <w:i w:val="0"/>
          <w:iCs w:val="0"/>
        </w:rPr>
        <w:t>Пункт 1 проекта решения утверждает основные характеристики районного бюджета на 2023 год (доходы, расходы, дефицит бюджета, а также верхний предел муниципального внутреннего долга Злынковского района).</w:t>
      </w:r>
    </w:p>
    <w:p w14:paraId="26072B3C" w14:textId="5520C4CD" w:rsidR="00A93066" w:rsidRPr="008C01A0" w:rsidRDefault="00A93066" w:rsidP="008C01A0">
      <w:pPr>
        <w:pStyle w:val="ConsNormal"/>
        <w:rPr>
          <w:i w:val="0"/>
          <w:iCs w:val="0"/>
        </w:rPr>
      </w:pPr>
      <w:r w:rsidRPr="008C01A0">
        <w:rPr>
          <w:i w:val="0"/>
          <w:iCs w:val="0"/>
        </w:rPr>
        <w:t xml:space="preserve">         Пункт </w:t>
      </w:r>
      <w:r w:rsidR="00995E3B" w:rsidRPr="008C01A0">
        <w:rPr>
          <w:i w:val="0"/>
          <w:iCs w:val="0"/>
        </w:rPr>
        <w:t>2 утверждает</w:t>
      </w:r>
      <w:r w:rsidRPr="008C01A0">
        <w:rPr>
          <w:i w:val="0"/>
          <w:iCs w:val="0"/>
        </w:rPr>
        <w:t xml:space="preserve"> основные характеристики районного бюджета на плановый период 2024 и 2025 годов (доходы, расходы, дефицит бюджета, а также верхний предел муниципального внутреннего долга Злынковского района на 1.01.202</w:t>
      </w:r>
      <w:r w:rsidR="000C741C" w:rsidRPr="008C01A0">
        <w:rPr>
          <w:i w:val="0"/>
          <w:iCs w:val="0"/>
        </w:rPr>
        <w:t>5</w:t>
      </w:r>
      <w:r w:rsidRPr="008C01A0">
        <w:rPr>
          <w:i w:val="0"/>
          <w:iCs w:val="0"/>
        </w:rPr>
        <w:t xml:space="preserve"> года и на 1.01.202</w:t>
      </w:r>
      <w:r w:rsidR="000C741C" w:rsidRPr="008C01A0">
        <w:rPr>
          <w:i w:val="0"/>
          <w:iCs w:val="0"/>
        </w:rPr>
        <w:t>6</w:t>
      </w:r>
      <w:r w:rsidRPr="008C01A0">
        <w:rPr>
          <w:i w:val="0"/>
          <w:iCs w:val="0"/>
        </w:rPr>
        <w:t xml:space="preserve"> годов).</w:t>
      </w:r>
    </w:p>
    <w:p w14:paraId="7C12682C" w14:textId="77777777" w:rsidR="00A93066" w:rsidRPr="008C01A0" w:rsidRDefault="00A93066" w:rsidP="008C01A0">
      <w:pPr>
        <w:pStyle w:val="ConsNormal"/>
        <w:rPr>
          <w:i w:val="0"/>
          <w:iCs w:val="0"/>
        </w:rPr>
      </w:pPr>
      <w:r w:rsidRPr="008C01A0">
        <w:rPr>
          <w:i w:val="0"/>
          <w:iCs w:val="0"/>
        </w:rPr>
        <w:lastRenderedPageBreak/>
        <w:t xml:space="preserve">         Пункт 3 утверждает прогнозируемые доходы районного бюджета на 2023 год и на плановый период 2024 и 2025 годов.</w:t>
      </w:r>
    </w:p>
    <w:p w14:paraId="693355D8" w14:textId="196745A4" w:rsidR="00A93066" w:rsidRPr="008C01A0" w:rsidRDefault="00A93066" w:rsidP="008C01A0">
      <w:pPr>
        <w:pStyle w:val="ConsNormal"/>
        <w:rPr>
          <w:i w:val="0"/>
          <w:iCs w:val="0"/>
        </w:rPr>
      </w:pPr>
      <w:r w:rsidRPr="008C01A0">
        <w:rPr>
          <w:i w:val="0"/>
          <w:iCs w:val="0"/>
        </w:rPr>
        <w:t xml:space="preserve">         Пункт 4 утверждает нормативы распределения доходов на 2023 год и </w:t>
      </w:r>
      <w:r w:rsidR="00995E3B" w:rsidRPr="008C01A0">
        <w:rPr>
          <w:i w:val="0"/>
          <w:iCs w:val="0"/>
        </w:rPr>
        <w:t>на плановый</w:t>
      </w:r>
      <w:r w:rsidRPr="008C01A0">
        <w:rPr>
          <w:i w:val="0"/>
          <w:iCs w:val="0"/>
        </w:rPr>
        <w:t xml:space="preserve"> </w:t>
      </w:r>
      <w:proofErr w:type="gramStart"/>
      <w:r w:rsidRPr="008C01A0">
        <w:rPr>
          <w:i w:val="0"/>
          <w:iCs w:val="0"/>
        </w:rPr>
        <w:t>период  2024</w:t>
      </w:r>
      <w:proofErr w:type="gramEnd"/>
      <w:r w:rsidRPr="008C01A0">
        <w:rPr>
          <w:i w:val="0"/>
          <w:iCs w:val="0"/>
        </w:rPr>
        <w:t xml:space="preserve"> и 2025 годов между бюджетом района и бюджетами муниципальных образований.</w:t>
      </w:r>
    </w:p>
    <w:p w14:paraId="71713507" w14:textId="2C8892FB" w:rsidR="00A93066" w:rsidRPr="008C01A0" w:rsidRDefault="00A93066" w:rsidP="008C01A0">
      <w:pPr>
        <w:pStyle w:val="ConsNormal"/>
        <w:rPr>
          <w:i w:val="0"/>
          <w:iCs w:val="0"/>
        </w:rPr>
      </w:pPr>
      <w:r w:rsidRPr="008C01A0">
        <w:rPr>
          <w:i w:val="0"/>
          <w:iCs w:val="0"/>
        </w:rPr>
        <w:t xml:space="preserve">         Пункт 5 проекта решения устанавливает порядок </w:t>
      </w:r>
      <w:r w:rsidR="00995E3B" w:rsidRPr="008C01A0">
        <w:rPr>
          <w:i w:val="0"/>
          <w:iCs w:val="0"/>
        </w:rPr>
        <w:t>определения части</w:t>
      </w:r>
      <w:r w:rsidRPr="008C01A0">
        <w:rPr>
          <w:i w:val="0"/>
          <w:iCs w:val="0"/>
        </w:rPr>
        <w:t xml:space="preserve"> </w:t>
      </w:r>
      <w:proofErr w:type="spellStart"/>
      <w:r w:rsidRPr="008C01A0">
        <w:rPr>
          <w:i w:val="0"/>
          <w:iCs w:val="0"/>
        </w:rPr>
        <w:t>МУПов</w:t>
      </w:r>
      <w:proofErr w:type="spellEnd"/>
      <w:r w:rsidRPr="008C01A0">
        <w:rPr>
          <w:i w:val="0"/>
          <w:iCs w:val="0"/>
        </w:rPr>
        <w:t>, подлежащей перечислению в доходы бюджета района.</w:t>
      </w:r>
    </w:p>
    <w:p w14:paraId="1F0C4D86" w14:textId="32651C9D" w:rsidR="00A93066" w:rsidRPr="008C01A0" w:rsidRDefault="00A93066" w:rsidP="008C01A0">
      <w:pPr>
        <w:pStyle w:val="ConsNormal"/>
        <w:rPr>
          <w:i w:val="0"/>
          <w:iCs w:val="0"/>
        </w:rPr>
      </w:pPr>
      <w:r w:rsidRPr="008C01A0">
        <w:rPr>
          <w:i w:val="0"/>
          <w:iCs w:val="0"/>
        </w:rPr>
        <w:t xml:space="preserve">         Пункт 6 утверждает ведомственную структуру расходов </w:t>
      </w:r>
      <w:r w:rsidR="00995E3B" w:rsidRPr="008C01A0">
        <w:rPr>
          <w:i w:val="0"/>
          <w:iCs w:val="0"/>
        </w:rPr>
        <w:t>районного бюджета</w:t>
      </w:r>
      <w:r w:rsidRPr="008C01A0">
        <w:rPr>
          <w:i w:val="0"/>
          <w:iCs w:val="0"/>
        </w:rPr>
        <w:t xml:space="preserve"> на 2023 год и на плановый период 2024 и 2025 годов.</w:t>
      </w:r>
    </w:p>
    <w:p w14:paraId="3606CA73" w14:textId="77777777" w:rsidR="00A93066" w:rsidRPr="008C01A0" w:rsidRDefault="00A93066" w:rsidP="008C01A0">
      <w:pPr>
        <w:pStyle w:val="ConsNormal"/>
        <w:rPr>
          <w:i w:val="0"/>
          <w:iCs w:val="0"/>
        </w:rPr>
      </w:pPr>
      <w:r w:rsidRPr="008C01A0">
        <w:rPr>
          <w:i w:val="0"/>
          <w:iCs w:val="0"/>
        </w:rPr>
        <w:t xml:space="preserve">        Пункт 7 утверждает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w:t>
      </w:r>
      <w:proofErr w:type="gramStart"/>
      <w:r w:rsidRPr="008C01A0">
        <w:rPr>
          <w:i w:val="0"/>
          <w:iCs w:val="0"/>
        </w:rPr>
        <w:t>год  и</w:t>
      </w:r>
      <w:proofErr w:type="gramEnd"/>
      <w:r w:rsidRPr="008C01A0">
        <w:rPr>
          <w:i w:val="0"/>
          <w:iCs w:val="0"/>
        </w:rPr>
        <w:t xml:space="preserve"> плановый период  2024 и 2025 годов.</w:t>
      </w:r>
    </w:p>
    <w:p w14:paraId="3D915D2B" w14:textId="77777777" w:rsidR="00A93066" w:rsidRPr="008C01A0" w:rsidRDefault="00A93066" w:rsidP="008C01A0">
      <w:pPr>
        <w:pStyle w:val="ConsNormal"/>
        <w:rPr>
          <w:i w:val="0"/>
          <w:iCs w:val="0"/>
        </w:rPr>
      </w:pPr>
      <w:r w:rsidRPr="008C01A0">
        <w:rPr>
          <w:i w:val="0"/>
          <w:iCs w:val="0"/>
        </w:rPr>
        <w:t xml:space="preserve">         Пункт 8 утверждает распределение бюджетных ассигнований по целевым статьям (муниципальным программам и непрограммным направлениям деятельности), группам видов расходов на 2023 </w:t>
      </w:r>
      <w:proofErr w:type="gramStart"/>
      <w:r w:rsidRPr="008C01A0">
        <w:rPr>
          <w:i w:val="0"/>
          <w:iCs w:val="0"/>
        </w:rPr>
        <w:t>годы  и</w:t>
      </w:r>
      <w:proofErr w:type="gramEnd"/>
      <w:r w:rsidRPr="008C01A0">
        <w:rPr>
          <w:i w:val="0"/>
          <w:iCs w:val="0"/>
        </w:rPr>
        <w:t xml:space="preserve"> плановый период  2024 и 2025 годов.</w:t>
      </w:r>
    </w:p>
    <w:p w14:paraId="0CB007BA" w14:textId="59E6CF73" w:rsidR="00A93066" w:rsidRPr="008C01A0" w:rsidRDefault="00A93066" w:rsidP="008C01A0">
      <w:pPr>
        <w:pStyle w:val="ConsNormal"/>
        <w:rPr>
          <w:i w:val="0"/>
          <w:iCs w:val="0"/>
        </w:rPr>
      </w:pPr>
      <w:r w:rsidRPr="008C01A0">
        <w:rPr>
          <w:i w:val="0"/>
          <w:iCs w:val="0"/>
        </w:rPr>
        <w:t xml:space="preserve">        Пункт 9 проекта решения устанавливает общий объем ассигнований на исполнение публичных нормативных обязательств на 2023 год и плановый </w:t>
      </w:r>
      <w:r w:rsidR="00995E3B" w:rsidRPr="008C01A0">
        <w:rPr>
          <w:i w:val="0"/>
          <w:iCs w:val="0"/>
        </w:rPr>
        <w:t>период 2024</w:t>
      </w:r>
      <w:r w:rsidRPr="008C01A0">
        <w:rPr>
          <w:i w:val="0"/>
          <w:iCs w:val="0"/>
        </w:rPr>
        <w:t xml:space="preserve"> и 2025 годов.</w:t>
      </w:r>
    </w:p>
    <w:p w14:paraId="58251A86" w14:textId="7E598BDA" w:rsidR="00A93066" w:rsidRPr="008C01A0" w:rsidRDefault="00A93066" w:rsidP="008C01A0">
      <w:pPr>
        <w:pStyle w:val="ConsNormal"/>
        <w:rPr>
          <w:i w:val="0"/>
          <w:iCs w:val="0"/>
        </w:rPr>
      </w:pPr>
      <w:r w:rsidRPr="008C01A0">
        <w:rPr>
          <w:i w:val="0"/>
          <w:iCs w:val="0"/>
        </w:rPr>
        <w:t xml:space="preserve">        Пункт 10 </w:t>
      </w:r>
      <w:r w:rsidR="00995E3B" w:rsidRPr="008C01A0">
        <w:rPr>
          <w:i w:val="0"/>
          <w:iCs w:val="0"/>
        </w:rPr>
        <w:t>утверждает объем</w:t>
      </w:r>
      <w:r w:rsidRPr="008C01A0">
        <w:rPr>
          <w:i w:val="0"/>
          <w:iCs w:val="0"/>
        </w:rPr>
        <w:t xml:space="preserve"> бюджетных ассигнований дорожного фонда Злынковского района на 2023 год и </w:t>
      </w:r>
      <w:r w:rsidR="00995E3B" w:rsidRPr="008C01A0">
        <w:rPr>
          <w:i w:val="0"/>
          <w:iCs w:val="0"/>
        </w:rPr>
        <w:t>на плановый</w:t>
      </w:r>
      <w:r w:rsidRPr="008C01A0">
        <w:rPr>
          <w:i w:val="0"/>
          <w:iCs w:val="0"/>
        </w:rPr>
        <w:t xml:space="preserve"> </w:t>
      </w:r>
      <w:proofErr w:type="gramStart"/>
      <w:r w:rsidRPr="008C01A0">
        <w:rPr>
          <w:i w:val="0"/>
          <w:iCs w:val="0"/>
        </w:rPr>
        <w:t>период  2024</w:t>
      </w:r>
      <w:proofErr w:type="gramEnd"/>
      <w:r w:rsidRPr="008C01A0">
        <w:rPr>
          <w:i w:val="0"/>
          <w:iCs w:val="0"/>
        </w:rPr>
        <w:t xml:space="preserve"> и 2025 годов. </w:t>
      </w:r>
    </w:p>
    <w:p w14:paraId="22776A1D" w14:textId="61C02830" w:rsidR="00A93066" w:rsidRPr="008C01A0" w:rsidRDefault="00A93066" w:rsidP="008C01A0">
      <w:pPr>
        <w:pStyle w:val="ConsNormal"/>
        <w:rPr>
          <w:i w:val="0"/>
          <w:iCs w:val="0"/>
        </w:rPr>
      </w:pPr>
      <w:r w:rsidRPr="008C01A0">
        <w:rPr>
          <w:i w:val="0"/>
          <w:iCs w:val="0"/>
        </w:rPr>
        <w:t xml:space="preserve">        Пункт 11 утверждает объем межбюджетных трансфертов, получаемых </w:t>
      </w:r>
      <w:r w:rsidR="00995E3B" w:rsidRPr="008C01A0">
        <w:rPr>
          <w:i w:val="0"/>
          <w:iCs w:val="0"/>
        </w:rPr>
        <w:t>из бюджетов</w:t>
      </w:r>
      <w:r w:rsidRPr="008C01A0">
        <w:rPr>
          <w:i w:val="0"/>
          <w:iCs w:val="0"/>
        </w:rPr>
        <w:t xml:space="preserve"> бюджетной системы на 2023 год и </w:t>
      </w:r>
      <w:r w:rsidR="00995E3B" w:rsidRPr="008C01A0">
        <w:rPr>
          <w:i w:val="0"/>
          <w:iCs w:val="0"/>
        </w:rPr>
        <w:t>на плановый</w:t>
      </w:r>
      <w:r w:rsidRPr="008C01A0">
        <w:rPr>
          <w:i w:val="0"/>
          <w:iCs w:val="0"/>
        </w:rPr>
        <w:t xml:space="preserve"> </w:t>
      </w:r>
      <w:r w:rsidR="00995E3B" w:rsidRPr="008C01A0">
        <w:rPr>
          <w:i w:val="0"/>
          <w:iCs w:val="0"/>
        </w:rPr>
        <w:t>период 2024</w:t>
      </w:r>
      <w:r w:rsidRPr="008C01A0">
        <w:rPr>
          <w:i w:val="0"/>
          <w:iCs w:val="0"/>
        </w:rPr>
        <w:t xml:space="preserve"> и 2025 годов.</w:t>
      </w:r>
    </w:p>
    <w:p w14:paraId="5A2E8F6F" w14:textId="56BC3679" w:rsidR="00A93066" w:rsidRPr="008C01A0" w:rsidRDefault="00A93066" w:rsidP="008C01A0">
      <w:pPr>
        <w:pStyle w:val="ConsNormal"/>
        <w:rPr>
          <w:i w:val="0"/>
          <w:iCs w:val="0"/>
        </w:rPr>
      </w:pPr>
      <w:r w:rsidRPr="008C01A0">
        <w:rPr>
          <w:i w:val="0"/>
          <w:iCs w:val="0"/>
        </w:rPr>
        <w:t xml:space="preserve">        Пункт 12 утверждает объем межбюджетных трансфертов </w:t>
      </w:r>
      <w:r w:rsidR="00995E3B" w:rsidRPr="008C01A0">
        <w:rPr>
          <w:i w:val="0"/>
          <w:iCs w:val="0"/>
        </w:rPr>
        <w:t>предоставляемых другим</w:t>
      </w:r>
      <w:r w:rsidRPr="008C01A0">
        <w:rPr>
          <w:i w:val="0"/>
          <w:iCs w:val="0"/>
        </w:rPr>
        <w:t xml:space="preserve"> бюджетам бюджетной системы Российской Федерации на 2023 год и </w:t>
      </w:r>
      <w:proofErr w:type="gramStart"/>
      <w:r w:rsidRPr="008C01A0">
        <w:rPr>
          <w:i w:val="0"/>
          <w:iCs w:val="0"/>
        </w:rPr>
        <w:t>на  плановый</w:t>
      </w:r>
      <w:proofErr w:type="gramEnd"/>
      <w:r w:rsidRPr="008C01A0">
        <w:rPr>
          <w:i w:val="0"/>
          <w:iCs w:val="0"/>
        </w:rPr>
        <w:t xml:space="preserve"> период  2024 и 2025 годов.</w:t>
      </w:r>
    </w:p>
    <w:p w14:paraId="4741784E" w14:textId="77777777" w:rsidR="00A93066" w:rsidRPr="008C01A0" w:rsidRDefault="00A93066" w:rsidP="008C01A0">
      <w:pPr>
        <w:pStyle w:val="ConsNormal"/>
        <w:rPr>
          <w:i w:val="0"/>
          <w:iCs w:val="0"/>
        </w:rPr>
      </w:pPr>
      <w:r w:rsidRPr="008C01A0">
        <w:rPr>
          <w:i w:val="0"/>
          <w:iCs w:val="0"/>
        </w:rPr>
        <w:t xml:space="preserve">          Пункт 13 утверждает распределение межбюджетных трансфертов бюджетам поселений на 2023 год и </w:t>
      </w:r>
      <w:proofErr w:type="gramStart"/>
      <w:r w:rsidRPr="008C01A0">
        <w:rPr>
          <w:i w:val="0"/>
          <w:iCs w:val="0"/>
        </w:rPr>
        <w:t>на  плановый</w:t>
      </w:r>
      <w:proofErr w:type="gramEnd"/>
      <w:r w:rsidRPr="008C01A0">
        <w:rPr>
          <w:i w:val="0"/>
          <w:iCs w:val="0"/>
        </w:rPr>
        <w:t xml:space="preserve"> период  2024 и 2025 годов.</w:t>
      </w:r>
    </w:p>
    <w:p w14:paraId="35B12027" w14:textId="77777777" w:rsidR="00A93066" w:rsidRPr="008C01A0" w:rsidRDefault="00A93066" w:rsidP="008C01A0">
      <w:pPr>
        <w:pStyle w:val="ConsNormal"/>
        <w:rPr>
          <w:i w:val="0"/>
          <w:iCs w:val="0"/>
        </w:rPr>
      </w:pPr>
      <w:r w:rsidRPr="008C01A0">
        <w:rPr>
          <w:i w:val="0"/>
          <w:iCs w:val="0"/>
        </w:rPr>
        <w:t xml:space="preserve">          Пункт 14 проекта решения устанавливает размер резервного фонда администрации Злынковского района на 2023 год и плановый период 2024 и 2025 годов.</w:t>
      </w:r>
    </w:p>
    <w:p w14:paraId="672B4D82" w14:textId="77777777" w:rsidR="00A93066" w:rsidRPr="008C01A0" w:rsidRDefault="00A93066" w:rsidP="008C01A0">
      <w:pPr>
        <w:pStyle w:val="ConsNormal"/>
        <w:rPr>
          <w:i w:val="0"/>
          <w:iCs w:val="0"/>
        </w:rPr>
      </w:pPr>
      <w:r w:rsidRPr="008C01A0">
        <w:rPr>
          <w:i w:val="0"/>
          <w:iCs w:val="0"/>
        </w:rPr>
        <w:t xml:space="preserve">         Пункт 15-16 определяет особенности исполнения бюджета района. </w:t>
      </w:r>
    </w:p>
    <w:p w14:paraId="03497029" w14:textId="77777777" w:rsidR="00A93066" w:rsidRPr="008C01A0" w:rsidRDefault="00A93066" w:rsidP="008C01A0">
      <w:pPr>
        <w:pStyle w:val="ConsNormal"/>
        <w:rPr>
          <w:i w:val="0"/>
          <w:iCs w:val="0"/>
        </w:rPr>
      </w:pPr>
      <w:r w:rsidRPr="008C01A0">
        <w:rPr>
          <w:i w:val="0"/>
          <w:iCs w:val="0"/>
        </w:rPr>
        <w:t xml:space="preserve">         Пункт 17 устанавливает запрет для руководителей органов местного самоуправления Злынковского района на увеличение штатной численности работников муниципальных учреждений.</w:t>
      </w:r>
    </w:p>
    <w:p w14:paraId="33609901" w14:textId="7229483A" w:rsidR="00A93066" w:rsidRPr="008C01A0" w:rsidRDefault="00A93066" w:rsidP="008C01A0">
      <w:pPr>
        <w:pStyle w:val="ConsNormal"/>
        <w:rPr>
          <w:i w:val="0"/>
          <w:iCs w:val="0"/>
        </w:rPr>
      </w:pPr>
      <w:r w:rsidRPr="008C01A0">
        <w:rPr>
          <w:i w:val="0"/>
          <w:iCs w:val="0"/>
        </w:rPr>
        <w:t xml:space="preserve">         Пункт </w:t>
      </w:r>
      <w:r w:rsidR="00995E3B" w:rsidRPr="008C01A0">
        <w:rPr>
          <w:i w:val="0"/>
          <w:iCs w:val="0"/>
        </w:rPr>
        <w:t>18 устанавливает</w:t>
      </w:r>
      <w:r w:rsidRPr="008C01A0">
        <w:rPr>
          <w:i w:val="0"/>
          <w:iCs w:val="0"/>
        </w:rPr>
        <w:t xml:space="preserve"> ответственных за осуществление финансового контроля.</w:t>
      </w:r>
    </w:p>
    <w:p w14:paraId="1BDA997A" w14:textId="6862A427" w:rsidR="00A93066" w:rsidRPr="008C01A0" w:rsidRDefault="00A93066" w:rsidP="008C01A0">
      <w:pPr>
        <w:pStyle w:val="ConsNormal"/>
        <w:rPr>
          <w:i w:val="0"/>
          <w:iCs w:val="0"/>
        </w:rPr>
      </w:pPr>
      <w:r w:rsidRPr="008C01A0">
        <w:rPr>
          <w:i w:val="0"/>
          <w:iCs w:val="0"/>
        </w:rPr>
        <w:t xml:space="preserve">         Пункт 19 утверждает объем и структуру источников внутреннего финансирования </w:t>
      </w:r>
      <w:r w:rsidR="00995E3B" w:rsidRPr="008C01A0">
        <w:rPr>
          <w:i w:val="0"/>
          <w:iCs w:val="0"/>
        </w:rPr>
        <w:t>дефицита районного</w:t>
      </w:r>
      <w:r w:rsidRPr="008C01A0">
        <w:rPr>
          <w:i w:val="0"/>
          <w:iCs w:val="0"/>
        </w:rPr>
        <w:t xml:space="preserve"> бюджета на 2023 год и плановый период 2024 и 2025 годов.</w:t>
      </w:r>
    </w:p>
    <w:p w14:paraId="2C3EAD32" w14:textId="77777777" w:rsidR="00A93066" w:rsidRPr="008C01A0" w:rsidRDefault="00A93066" w:rsidP="008C01A0">
      <w:pPr>
        <w:pStyle w:val="ConsNormal"/>
        <w:rPr>
          <w:i w:val="0"/>
          <w:iCs w:val="0"/>
        </w:rPr>
      </w:pPr>
      <w:r w:rsidRPr="008C01A0">
        <w:rPr>
          <w:i w:val="0"/>
          <w:iCs w:val="0"/>
        </w:rPr>
        <w:lastRenderedPageBreak/>
        <w:t xml:space="preserve">          Пункт 20 устанавливает верхний предел муниципального внутреннего долга по муниципальным гарантиям на 1.01.2023 года, на 1.01.2024 года и на 1.01.2025 года.</w:t>
      </w:r>
    </w:p>
    <w:p w14:paraId="7B8722C3" w14:textId="77777777" w:rsidR="00A93066" w:rsidRPr="008C01A0" w:rsidRDefault="00A93066" w:rsidP="008C01A0">
      <w:pPr>
        <w:pStyle w:val="ConsNormal"/>
        <w:rPr>
          <w:i w:val="0"/>
          <w:iCs w:val="0"/>
        </w:rPr>
      </w:pPr>
      <w:r w:rsidRPr="008C01A0">
        <w:rPr>
          <w:i w:val="0"/>
          <w:iCs w:val="0"/>
        </w:rPr>
        <w:t xml:space="preserve">         Пункт 21 проекта решения определяет формат и сроки представления ежемесячной отчетности об исполнении бюджета района.</w:t>
      </w:r>
    </w:p>
    <w:p w14:paraId="0A4D9D9C" w14:textId="77777777" w:rsidR="00A93066" w:rsidRPr="008C01A0" w:rsidRDefault="00A93066" w:rsidP="008C01A0">
      <w:pPr>
        <w:pStyle w:val="ConsNormal"/>
        <w:rPr>
          <w:i w:val="0"/>
          <w:iCs w:val="0"/>
        </w:rPr>
      </w:pPr>
      <w:r w:rsidRPr="008C01A0">
        <w:rPr>
          <w:i w:val="0"/>
          <w:iCs w:val="0"/>
        </w:rPr>
        <w:t xml:space="preserve">          Пункт 22 проекта решения определяет формат и сроки представления ежеквартальной отчетности об исполнении бюджета района.</w:t>
      </w:r>
    </w:p>
    <w:p w14:paraId="5EA42C6E" w14:textId="77777777" w:rsidR="00A93066" w:rsidRPr="008C01A0" w:rsidRDefault="00A93066" w:rsidP="008C01A0">
      <w:pPr>
        <w:pStyle w:val="ConsNormal"/>
        <w:rPr>
          <w:i w:val="0"/>
          <w:iCs w:val="0"/>
        </w:rPr>
      </w:pPr>
      <w:r w:rsidRPr="008C01A0">
        <w:rPr>
          <w:i w:val="0"/>
          <w:iCs w:val="0"/>
        </w:rPr>
        <w:t xml:space="preserve">          Пункт 23 определяет дату вступления в силу настоящего решения.</w:t>
      </w:r>
    </w:p>
    <w:p w14:paraId="5B497218" w14:textId="77777777" w:rsidR="00A93066" w:rsidRPr="008C01A0" w:rsidRDefault="00A93066" w:rsidP="008C01A0">
      <w:pPr>
        <w:pStyle w:val="ConsNormal"/>
        <w:rPr>
          <w:i w:val="0"/>
          <w:iCs w:val="0"/>
        </w:rPr>
      </w:pPr>
      <w:r w:rsidRPr="008C01A0">
        <w:rPr>
          <w:i w:val="0"/>
          <w:iCs w:val="0"/>
        </w:rPr>
        <w:t xml:space="preserve">          Пункт 24 указывает на необходимость публикации настоящего решения.</w:t>
      </w:r>
    </w:p>
    <w:p w14:paraId="2BAADF68" w14:textId="77777777" w:rsidR="00A93066" w:rsidRPr="008C01A0" w:rsidRDefault="00A93066" w:rsidP="008C01A0">
      <w:pPr>
        <w:pStyle w:val="ConsNormal"/>
        <w:rPr>
          <w:i w:val="0"/>
          <w:iCs w:val="0"/>
        </w:rPr>
      </w:pPr>
    </w:p>
    <w:p w14:paraId="554966B5" w14:textId="77777777" w:rsidR="00A93066" w:rsidRPr="008C01A0" w:rsidRDefault="00A93066" w:rsidP="008C01A0">
      <w:pPr>
        <w:pStyle w:val="ConsNormal"/>
        <w:rPr>
          <w:i w:val="0"/>
          <w:iCs w:val="0"/>
        </w:rPr>
      </w:pPr>
      <w:r w:rsidRPr="008C01A0">
        <w:rPr>
          <w:i w:val="0"/>
          <w:iCs w:val="0"/>
        </w:rPr>
        <w:t xml:space="preserve">          Проект решения содержит 7 приложений:</w:t>
      </w:r>
    </w:p>
    <w:p w14:paraId="7BF603FE" w14:textId="77777777" w:rsidR="00A93066" w:rsidRPr="008C01A0" w:rsidRDefault="00A93066" w:rsidP="008C01A0">
      <w:pPr>
        <w:pStyle w:val="ConsNormal"/>
        <w:rPr>
          <w:i w:val="0"/>
          <w:iCs w:val="0"/>
        </w:rPr>
      </w:pPr>
    </w:p>
    <w:p w14:paraId="28042A1A" w14:textId="77777777" w:rsidR="00A93066" w:rsidRPr="008C01A0" w:rsidRDefault="00A93066" w:rsidP="008C01A0">
      <w:pPr>
        <w:pStyle w:val="ConsNormal"/>
        <w:rPr>
          <w:i w:val="0"/>
          <w:iCs w:val="0"/>
        </w:rPr>
      </w:pPr>
      <w:r w:rsidRPr="008C01A0">
        <w:rPr>
          <w:i w:val="0"/>
          <w:iCs w:val="0"/>
        </w:rPr>
        <w:t xml:space="preserve">         приложение 1: прогнозируемые доходы районного бюджета на 2023 год и на плановый период 2024 и 2025 годов. </w:t>
      </w:r>
    </w:p>
    <w:p w14:paraId="42CFE09E" w14:textId="77777777" w:rsidR="00A93066" w:rsidRPr="008C01A0" w:rsidRDefault="00A93066" w:rsidP="008C01A0">
      <w:pPr>
        <w:pStyle w:val="ConsNormal"/>
        <w:rPr>
          <w:i w:val="0"/>
          <w:iCs w:val="0"/>
        </w:rPr>
      </w:pPr>
      <w:r w:rsidRPr="008C01A0">
        <w:rPr>
          <w:i w:val="0"/>
          <w:iCs w:val="0"/>
        </w:rPr>
        <w:t xml:space="preserve">         приложение 2: нормативы распределения доходов на 2023 год и плановый период 2024 и 2025 годов между бюджетом муниципального района и бюджетами муниципальных образований Злынковского района;</w:t>
      </w:r>
    </w:p>
    <w:p w14:paraId="3BE8D794" w14:textId="77777777" w:rsidR="00A93066" w:rsidRPr="008C01A0" w:rsidRDefault="00A93066" w:rsidP="008C01A0">
      <w:pPr>
        <w:pStyle w:val="ConsNormal"/>
        <w:rPr>
          <w:i w:val="0"/>
          <w:iCs w:val="0"/>
        </w:rPr>
      </w:pPr>
      <w:r w:rsidRPr="008C01A0">
        <w:rPr>
          <w:i w:val="0"/>
          <w:iCs w:val="0"/>
        </w:rPr>
        <w:t xml:space="preserve">         приложение 3: Ведомственная структура расходов районного бюджета на 2023 год и на плановый период 2024 и 2025 годов;</w:t>
      </w:r>
    </w:p>
    <w:p w14:paraId="6EA31BDC" w14:textId="77777777" w:rsidR="00A93066" w:rsidRPr="008C01A0" w:rsidRDefault="00A93066" w:rsidP="008C01A0">
      <w:pPr>
        <w:pStyle w:val="ConsNormal"/>
        <w:rPr>
          <w:i w:val="0"/>
          <w:iCs w:val="0"/>
        </w:rPr>
      </w:pPr>
      <w:r w:rsidRPr="008C01A0">
        <w:rPr>
          <w:i w:val="0"/>
          <w:iCs w:val="0"/>
        </w:rPr>
        <w:t xml:space="preserve">         приложение 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на 2023 </w:t>
      </w:r>
      <w:proofErr w:type="gramStart"/>
      <w:r w:rsidRPr="008C01A0">
        <w:rPr>
          <w:i w:val="0"/>
          <w:iCs w:val="0"/>
        </w:rPr>
        <w:t>год  и</w:t>
      </w:r>
      <w:proofErr w:type="gramEnd"/>
      <w:r w:rsidRPr="008C01A0">
        <w:rPr>
          <w:i w:val="0"/>
          <w:iCs w:val="0"/>
        </w:rPr>
        <w:t xml:space="preserve"> плановый период  2024 и 2025 годов.</w:t>
      </w:r>
    </w:p>
    <w:p w14:paraId="0270B1A0" w14:textId="77777777" w:rsidR="00A93066" w:rsidRPr="008C01A0" w:rsidRDefault="00A93066" w:rsidP="00A93066">
      <w:pPr>
        <w:jc w:val="both"/>
        <w:rPr>
          <w:sz w:val="28"/>
          <w:szCs w:val="28"/>
        </w:rPr>
      </w:pPr>
      <w:r w:rsidRPr="008C01A0">
        <w:rPr>
          <w:sz w:val="28"/>
          <w:szCs w:val="28"/>
        </w:rPr>
        <w:t xml:space="preserve">         приложение 5: Распределение расходов районного бюджета по целевым статьям (муниципальным программам и непрограммным направлениям деятельности</w:t>
      </w:r>
      <w:proofErr w:type="gramStart"/>
      <w:r w:rsidRPr="008C01A0">
        <w:rPr>
          <w:sz w:val="28"/>
          <w:szCs w:val="28"/>
        </w:rPr>
        <w:t>),  группам</w:t>
      </w:r>
      <w:proofErr w:type="gramEnd"/>
      <w:r w:rsidRPr="008C01A0">
        <w:rPr>
          <w:sz w:val="28"/>
          <w:szCs w:val="28"/>
        </w:rPr>
        <w:t xml:space="preserve"> и подгруппам видов расходов на 2023 год и плановый период 2024 и 2025 годов.</w:t>
      </w:r>
    </w:p>
    <w:p w14:paraId="385AED6A" w14:textId="77777777" w:rsidR="00A93066" w:rsidRPr="008C01A0" w:rsidRDefault="00A93066" w:rsidP="008C01A0">
      <w:pPr>
        <w:pStyle w:val="ConsNormal"/>
        <w:rPr>
          <w:i w:val="0"/>
          <w:iCs w:val="0"/>
        </w:rPr>
      </w:pPr>
      <w:r w:rsidRPr="008C01A0">
        <w:rPr>
          <w:i w:val="0"/>
          <w:iCs w:val="0"/>
        </w:rPr>
        <w:t xml:space="preserve">       приложение 6: распределение межбюджетных трансфертов бюджетам поселений (таблицы 1- 7) на 2023 год и на плановый период 2024-2025 годов;</w:t>
      </w:r>
    </w:p>
    <w:p w14:paraId="1352CE62" w14:textId="77777777" w:rsidR="00A93066" w:rsidRPr="008C01A0" w:rsidRDefault="00A93066" w:rsidP="008C01A0">
      <w:pPr>
        <w:pStyle w:val="ConsNormal"/>
        <w:rPr>
          <w:i w:val="0"/>
          <w:iCs w:val="0"/>
        </w:rPr>
      </w:pPr>
      <w:r w:rsidRPr="008C01A0">
        <w:rPr>
          <w:i w:val="0"/>
          <w:iCs w:val="0"/>
        </w:rPr>
        <w:t xml:space="preserve">       приложение 7: Источники внутреннего финансирования дефицита бюджета Злынковского района на 2023 год и плановый период 2024 и 2025 годов.</w:t>
      </w:r>
    </w:p>
    <w:p w14:paraId="0513753B" w14:textId="568515CC" w:rsidR="002C38CF" w:rsidRDefault="002C38CF" w:rsidP="00B55ECD">
      <w:pPr>
        <w:suppressAutoHyphens/>
        <w:ind w:left="567"/>
        <w:jc w:val="both"/>
        <w:rPr>
          <w:b/>
          <w:bCs/>
        </w:rPr>
      </w:pPr>
    </w:p>
    <w:p w14:paraId="66D87F52" w14:textId="39E778B7" w:rsidR="00DE3ECB" w:rsidRPr="000D0142" w:rsidRDefault="00DE3ECB" w:rsidP="00922FFC">
      <w:pPr>
        <w:jc w:val="both"/>
        <w:rPr>
          <w:sz w:val="28"/>
          <w:szCs w:val="28"/>
        </w:rPr>
      </w:pPr>
      <w:r w:rsidRPr="00635A9A">
        <w:rPr>
          <w:sz w:val="28"/>
        </w:rPr>
        <w:t xml:space="preserve">     </w:t>
      </w:r>
      <w:r w:rsidRPr="000D0142">
        <w:rPr>
          <w:sz w:val="28"/>
          <w:szCs w:val="28"/>
        </w:rPr>
        <w:t xml:space="preserve">Проектом решения Злынковского районного Совета народных </w:t>
      </w:r>
      <w:r w:rsidR="00922FFC" w:rsidRPr="000D0142">
        <w:rPr>
          <w:sz w:val="28"/>
          <w:szCs w:val="28"/>
        </w:rPr>
        <w:t xml:space="preserve">депутатов от декабря 2022года </w:t>
      </w:r>
      <w:r w:rsidRPr="000D0142">
        <w:rPr>
          <w:sz w:val="28"/>
          <w:szCs w:val="28"/>
        </w:rPr>
        <w:t>«О бюджете Злынковского муниципального района Брянской области на 202</w:t>
      </w:r>
      <w:r w:rsidR="00922FFC" w:rsidRPr="000D0142">
        <w:rPr>
          <w:sz w:val="28"/>
          <w:szCs w:val="28"/>
        </w:rPr>
        <w:t>3</w:t>
      </w:r>
      <w:r w:rsidRPr="000D0142">
        <w:rPr>
          <w:sz w:val="28"/>
          <w:szCs w:val="28"/>
        </w:rPr>
        <w:t xml:space="preserve"> год и на плановый период 202</w:t>
      </w:r>
      <w:r w:rsidR="00922FFC" w:rsidRPr="000D0142">
        <w:rPr>
          <w:sz w:val="28"/>
          <w:szCs w:val="28"/>
        </w:rPr>
        <w:t>4</w:t>
      </w:r>
      <w:r w:rsidRPr="000D0142">
        <w:rPr>
          <w:sz w:val="28"/>
          <w:szCs w:val="28"/>
        </w:rPr>
        <w:t xml:space="preserve"> и 202</w:t>
      </w:r>
      <w:r w:rsidR="00922FFC" w:rsidRPr="000D0142">
        <w:rPr>
          <w:sz w:val="28"/>
          <w:szCs w:val="28"/>
        </w:rPr>
        <w:t>5</w:t>
      </w:r>
      <w:r w:rsidR="000D0142" w:rsidRPr="000D0142">
        <w:rPr>
          <w:sz w:val="28"/>
          <w:szCs w:val="28"/>
        </w:rPr>
        <w:t>годов» утверждены:</w:t>
      </w:r>
    </w:p>
    <w:p w14:paraId="58B0CB12" w14:textId="5BD5901E" w:rsidR="00922FFC" w:rsidRPr="000D0142" w:rsidRDefault="000D0142" w:rsidP="000D0142">
      <w:pPr>
        <w:jc w:val="both"/>
        <w:rPr>
          <w:sz w:val="28"/>
          <w:szCs w:val="28"/>
        </w:rPr>
      </w:pPr>
      <w:bookmarkStart w:id="1" w:name="_Hlk120178824"/>
      <w:r w:rsidRPr="000D0142">
        <w:rPr>
          <w:sz w:val="28"/>
          <w:szCs w:val="28"/>
        </w:rPr>
        <w:t>1)</w:t>
      </w:r>
      <w:r w:rsidR="00922FFC" w:rsidRPr="000D0142">
        <w:rPr>
          <w:sz w:val="28"/>
          <w:szCs w:val="28"/>
        </w:rPr>
        <w:t xml:space="preserve">основные характеристики бюджета Злынковского муниципального района Брянской </w:t>
      </w:r>
      <w:r w:rsidRPr="000D0142">
        <w:rPr>
          <w:sz w:val="28"/>
          <w:szCs w:val="28"/>
        </w:rPr>
        <w:t>области на</w:t>
      </w:r>
      <w:r w:rsidR="00922FFC" w:rsidRPr="000D0142">
        <w:rPr>
          <w:sz w:val="28"/>
          <w:szCs w:val="28"/>
        </w:rPr>
        <w:t xml:space="preserve"> 2023 год:</w:t>
      </w:r>
    </w:p>
    <w:p w14:paraId="116B5B44" w14:textId="7C108AF4" w:rsidR="00922FFC" w:rsidRPr="00B00EAE" w:rsidRDefault="00922FFC" w:rsidP="00922FFC">
      <w:pPr>
        <w:tabs>
          <w:tab w:val="num" w:pos="1637"/>
        </w:tabs>
        <w:ind w:firstLine="709"/>
        <w:jc w:val="both"/>
        <w:rPr>
          <w:sz w:val="28"/>
        </w:rPr>
      </w:pPr>
      <w:r w:rsidRPr="00B00EAE">
        <w:rPr>
          <w:sz w:val="28"/>
        </w:rPr>
        <w:lastRenderedPageBreak/>
        <w:t xml:space="preserve">прогнозируемый общий объем доходов бюджета района в </w:t>
      </w:r>
      <w:proofErr w:type="gramStart"/>
      <w:r w:rsidRPr="00B00EAE">
        <w:rPr>
          <w:sz w:val="28"/>
        </w:rPr>
        <w:t xml:space="preserve">сумме  </w:t>
      </w:r>
      <w:r>
        <w:rPr>
          <w:sz w:val="28"/>
        </w:rPr>
        <w:t>303</w:t>
      </w:r>
      <w:proofErr w:type="gramEnd"/>
      <w:r>
        <w:rPr>
          <w:sz w:val="28"/>
        </w:rPr>
        <w:t xml:space="preserve"> 857 969,25 </w:t>
      </w:r>
      <w:r w:rsidRPr="00B00EAE">
        <w:rPr>
          <w:sz w:val="28"/>
        </w:rPr>
        <w:t>рубл</w:t>
      </w:r>
      <w:r>
        <w:rPr>
          <w:sz w:val="28"/>
        </w:rPr>
        <w:t>ей</w:t>
      </w:r>
      <w:r w:rsidRPr="00B00EAE">
        <w:rPr>
          <w:sz w:val="28"/>
        </w:rPr>
        <w:t xml:space="preserve">,  в том числе налоговые и неналоговые доходы в сумме </w:t>
      </w:r>
      <w:r>
        <w:rPr>
          <w:sz w:val="28"/>
        </w:rPr>
        <w:t xml:space="preserve"> 73 354 000 р</w:t>
      </w:r>
      <w:r w:rsidRPr="00B00EAE">
        <w:rPr>
          <w:sz w:val="28"/>
        </w:rPr>
        <w:t>убл</w:t>
      </w:r>
      <w:r>
        <w:rPr>
          <w:sz w:val="28"/>
        </w:rPr>
        <w:t>ей;</w:t>
      </w:r>
    </w:p>
    <w:p w14:paraId="5E98FE7E" w14:textId="2C7BAF9C" w:rsidR="00922FFC" w:rsidRPr="00B00EAE" w:rsidRDefault="000D0142" w:rsidP="00922FFC">
      <w:pPr>
        <w:tabs>
          <w:tab w:val="num" w:pos="1637"/>
        </w:tabs>
        <w:ind w:firstLine="709"/>
        <w:jc w:val="both"/>
        <w:rPr>
          <w:sz w:val="28"/>
        </w:rPr>
      </w:pPr>
      <w:r w:rsidRPr="00B00EAE">
        <w:rPr>
          <w:sz w:val="28"/>
        </w:rPr>
        <w:t>общий объем расходов</w:t>
      </w:r>
      <w:r w:rsidR="00922FFC" w:rsidRPr="00B00EAE">
        <w:rPr>
          <w:sz w:val="28"/>
        </w:rPr>
        <w:t xml:space="preserve"> бюджета района в    сумме</w:t>
      </w:r>
      <w:r w:rsidR="00922FFC">
        <w:rPr>
          <w:sz w:val="28"/>
        </w:rPr>
        <w:t xml:space="preserve"> </w:t>
      </w:r>
      <w:r w:rsidR="00922FFC" w:rsidRPr="000D0142">
        <w:rPr>
          <w:sz w:val="28"/>
        </w:rPr>
        <w:t xml:space="preserve">303 857 969,25 </w:t>
      </w:r>
      <w:r w:rsidR="00922FFC" w:rsidRPr="00B00EAE">
        <w:rPr>
          <w:sz w:val="28"/>
        </w:rPr>
        <w:t>рубл</w:t>
      </w:r>
      <w:r w:rsidR="00922FFC">
        <w:rPr>
          <w:sz w:val="28"/>
        </w:rPr>
        <w:t>ей</w:t>
      </w:r>
      <w:r w:rsidR="00922FFC" w:rsidRPr="00B00EAE">
        <w:rPr>
          <w:sz w:val="28"/>
        </w:rPr>
        <w:t xml:space="preserve">. </w:t>
      </w:r>
    </w:p>
    <w:p w14:paraId="2E6809DB" w14:textId="77777777" w:rsidR="00922FFC" w:rsidRPr="00B00EAE" w:rsidRDefault="00922FFC" w:rsidP="00922FFC">
      <w:pPr>
        <w:tabs>
          <w:tab w:val="num" w:pos="1637"/>
        </w:tabs>
        <w:ind w:firstLine="709"/>
        <w:jc w:val="both"/>
        <w:rPr>
          <w:sz w:val="28"/>
        </w:rPr>
      </w:pPr>
      <w:r w:rsidRPr="000A2DF1">
        <w:rPr>
          <w:sz w:val="28"/>
        </w:rPr>
        <w:t xml:space="preserve">прогнозируемый дефицит бюджета района в сумме </w:t>
      </w:r>
      <w:r>
        <w:rPr>
          <w:sz w:val="28"/>
        </w:rPr>
        <w:t>0</w:t>
      </w:r>
      <w:r>
        <w:rPr>
          <w:bCs/>
          <w:sz w:val="28"/>
          <w:szCs w:val="28"/>
        </w:rPr>
        <w:t xml:space="preserve"> </w:t>
      </w:r>
      <w:r w:rsidRPr="000A2DF1">
        <w:rPr>
          <w:sz w:val="28"/>
        </w:rPr>
        <w:t>рубл</w:t>
      </w:r>
      <w:r>
        <w:rPr>
          <w:sz w:val="28"/>
        </w:rPr>
        <w:t>ей</w:t>
      </w:r>
      <w:r w:rsidRPr="000A2DF1">
        <w:rPr>
          <w:sz w:val="28"/>
        </w:rPr>
        <w:t>;</w:t>
      </w:r>
    </w:p>
    <w:p w14:paraId="684EE77B" w14:textId="554E6324" w:rsidR="00922FFC" w:rsidRPr="00B00EAE" w:rsidRDefault="00922FFC" w:rsidP="00922FFC">
      <w:pPr>
        <w:tabs>
          <w:tab w:val="num" w:pos="1637"/>
        </w:tabs>
        <w:ind w:firstLine="709"/>
        <w:jc w:val="both"/>
        <w:rPr>
          <w:sz w:val="28"/>
        </w:rPr>
      </w:pPr>
      <w:r w:rsidRPr="00B00EAE">
        <w:rPr>
          <w:sz w:val="28"/>
        </w:rPr>
        <w:t xml:space="preserve">верхний предел муниципального внутреннего долга </w:t>
      </w:r>
      <w:r w:rsidR="000D0142" w:rsidRPr="00B00EAE">
        <w:rPr>
          <w:sz w:val="28"/>
        </w:rPr>
        <w:t>Злынковского муниципального</w:t>
      </w:r>
      <w:r>
        <w:rPr>
          <w:sz w:val="28"/>
        </w:rPr>
        <w:t xml:space="preserve"> </w:t>
      </w:r>
      <w:r w:rsidRPr="00B00EAE">
        <w:rPr>
          <w:sz w:val="28"/>
        </w:rPr>
        <w:t xml:space="preserve">района </w:t>
      </w:r>
      <w:r>
        <w:rPr>
          <w:sz w:val="28"/>
        </w:rPr>
        <w:t xml:space="preserve">Брянской области </w:t>
      </w:r>
      <w:r w:rsidRPr="00E43749">
        <w:rPr>
          <w:sz w:val="28"/>
        </w:rPr>
        <w:t>на 1 января 202</w:t>
      </w:r>
      <w:r>
        <w:rPr>
          <w:sz w:val="28"/>
        </w:rPr>
        <w:t>4</w:t>
      </w:r>
      <w:r w:rsidRPr="00E43749">
        <w:rPr>
          <w:sz w:val="28"/>
        </w:rPr>
        <w:t xml:space="preserve"> года в</w:t>
      </w:r>
      <w:r w:rsidRPr="00B00EAE">
        <w:rPr>
          <w:sz w:val="28"/>
        </w:rPr>
        <w:t xml:space="preserve"> сумме 0,</w:t>
      </w:r>
      <w:r w:rsidR="000D0142" w:rsidRPr="00B00EAE">
        <w:rPr>
          <w:sz w:val="28"/>
        </w:rPr>
        <w:t>00 рублей</w:t>
      </w:r>
      <w:r w:rsidRPr="00B00EAE">
        <w:rPr>
          <w:sz w:val="28"/>
        </w:rPr>
        <w:t>.</w:t>
      </w:r>
    </w:p>
    <w:p w14:paraId="36133A1E" w14:textId="5EDD9E33" w:rsidR="00922FFC" w:rsidRPr="00B00EAE" w:rsidRDefault="00922FFC" w:rsidP="00922FFC">
      <w:pPr>
        <w:jc w:val="both"/>
        <w:rPr>
          <w:sz w:val="28"/>
        </w:rPr>
      </w:pPr>
      <w:r>
        <w:rPr>
          <w:sz w:val="28"/>
        </w:rPr>
        <w:t xml:space="preserve">  </w:t>
      </w:r>
      <w:r w:rsidRPr="00B00EAE">
        <w:rPr>
          <w:sz w:val="28"/>
        </w:rPr>
        <w:t>2</w:t>
      </w:r>
      <w:r w:rsidR="000D0142">
        <w:rPr>
          <w:sz w:val="28"/>
        </w:rPr>
        <w:t>)</w:t>
      </w:r>
      <w:r w:rsidRPr="00B00EAE">
        <w:rPr>
          <w:sz w:val="28"/>
        </w:rPr>
        <w:t xml:space="preserve"> основные характеристики  </w:t>
      </w:r>
      <w:r>
        <w:rPr>
          <w:sz w:val="28"/>
        </w:rPr>
        <w:t xml:space="preserve"> </w:t>
      </w:r>
      <w:r w:rsidR="000D0142" w:rsidRPr="00B00EAE">
        <w:rPr>
          <w:sz w:val="28"/>
        </w:rPr>
        <w:t>бюджета</w:t>
      </w:r>
      <w:r w:rsidR="000D0142">
        <w:rPr>
          <w:sz w:val="28"/>
        </w:rPr>
        <w:t xml:space="preserve"> </w:t>
      </w:r>
      <w:r w:rsidR="000D0142" w:rsidRPr="00B00EAE">
        <w:rPr>
          <w:sz w:val="28"/>
        </w:rPr>
        <w:t>Злынковского</w:t>
      </w:r>
      <w:r>
        <w:rPr>
          <w:sz w:val="28"/>
          <w:szCs w:val="28"/>
        </w:rPr>
        <w:t xml:space="preserve"> муниципального р</w:t>
      </w:r>
      <w:r w:rsidRPr="0077452C">
        <w:rPr>
          <w:sz w:val="28"/>
          <w:szCs w:val="28"/>
        </w:rPr>
        <w:t>айон</w:t>
      </w:r>
      <w:r>
        <w:rPr>
          <w:sz w:val="28"/>
          <w:szCs w:val="28"/>
        </w:rPr>
        <w:t>а Брянской области</w:t>
      </w:r>
      <w:r w:rsidRPr="00B00EAE">
        <w:rPr>
          <w:sz w:val="28"/>
        </w:rPr>
        <w:t xml:space="preserve"> на </w:t>
      </w:r>
      <w:r>
        <w:rPr>
          <w:sz w:val="28"/>
        </w:rPr>
        <w:t xml:space="preserve">плановый период </w:t>
      </w:r>
      <w:r w:rsidRPr="00B00EAE">
        <w:rPr>
          <w:sz w:val="28"/>
        </w:rPr>
        <w:t>20</w:t>
      </w:r>
      <w:r>
        <w:rPr>
          <w:sz w:val="28"/>
        </w:rPr>
        <w:t>24</w:t>
      </w:r>
      <w:r w:rsidRPr="00B00EAE">
        <w:rPr>
          <w:sz w:val="28"/>
        </w:rPr>
        <w:t xml:space="preserve"> </w:t>
      </w:r>
      <w:r w:rsidR="000D0142" w:rsidRPr="00B00EAE">
        <w:rPr>
          <w:sz w:val="28"/>
        </w:rPr>
        <w:t xml:space="preserve">и </w:t>
      </w:r>
      <w:r w:rsidR="000D0142">
        <w:rPr>
          <w:sz w:val="28"/>
        </w:rPr>
        <w:t>2025</w:t>
      </w:r>
      <w:r w:rsidRPr="00B00EAE">
        <w:rPr>
          <w:sz w:val="28"/>
        </w:rPr>
        <w:t xml:space="preserve"> год</w:t>
      </w:r>
      <w:r>
        <w:rPr>
          <w:sz w:val="28"/>
        </w:rPr>
        <w:t>ов</w:t>
      </w:r>
      <w:r w:rsidRPr="00B00EAE">
        <w:rPr>
          <w:sz w:val="28"/>
        </w:rPr>
        <w:t>:</w:t>
      </w:r>
    </w:p>
    <w:p w14:paraId="1AA961F9" w14:textId="5F5A8C8A" w:rsidR="00922FFC" w:rsidRPr="00220826" w:rsidRDefault="00922FFC" w:rsidP="00922FFC">
      <w:pPr>
        <w:tabs>
          <w:tab w:val="num" w:pos="1637"/>
        </w:tabs>
        <w:ind w:firstLine="709"/>
        <w:jc w:val="both"/>
        <w:rPr>
          <w:sz w:val="28"/>
        </w:rPr>
      </w:pPr>
      <w:r w:rsidRPr="00220826">
        <w:rPr>
          <w:sz w:val="28"/>
        </w:rPr>
        <w:t>прогнозируемый общий объем доходов бюджета  района   на 202</w:t>
      </w:r>
      <w:r>
        <w:rPr>
          <w:sz w:val="28"/>
        </w:rPr>
        <w:t>3</w:t>
      </w:r>
      <w:r w:rsidRPr="00220826">
        <w:rPr>
          <w:sz w:val="28"/>
        </w:rPr>
        <w:t xml:space="preserve"> год в сумме </w:t>
      </w:r>
      <w:r>
        <w:rPr>
          <w:sz w:val="28"/>
        </w:rPr>
        <w:t>234 </w:t>
      </w:r>
      <w:r w:rsidR="000D0142">
        <w:rPr>
          <w:sz w:val="28"/>
        </w:rPr>
        <w:t xml:space="preserve"> </w:t>
      </w:r>
      <w:r>
        <w:rPr>
          <w:sz w:val="28"/>
        </w:rPr>
        <w:t xml:space="preserve">414 505,25  </w:t>
      </w:r>
      <w:r w:rsidRPr="00220826">
        <w:rPr>
          <w:sz w:val="28"/>
        </w:rPr>
        <w:t>рубл</w:t>
      </w:r>
      <w:r>
        <w:rPr>
          <w:sz w:val="28"/>
        </w:rPr>
        <w:t xml:space="preserve">ей, </w:t>
      </w:r>
      <w:r w:rsidRPr="00220826">
        <w:rPr>
          <w:sz w:val="28"/>
        </w:rPr>
        <w:t xml:space="preserve"> в том числе налоговые и неналоговые доходы в сумме  </w:t>
      </w:r>
      <w:r>
        <w:rPr>
          <w:sz w:val="28"/>
        </w:rPr>
        <w:t xml:space="preserve">68 600 600 </w:t>
      </w:r>
      <w:r w:rsidRPr="00220826">
        <w:rPr>
          <w:sz w:val="28"/>
        </w:rPr>
        <w:t xml:space="preserve"> рубл</w:t>
      </w:r>
      <w:r>
        <w:rPr>
          <w:sz w:val="28"/>
        </w:rPr>
        <w:t>ей</w:t>
      </w:r>
      <w:r w:rsidRPr="00220826">
        <w:rPr>
          <w:sz w:val="28"/>
        </w:rPr>
        <w:t xml:space="preserve">, </w:t>
      </w:r>
      <w:r w:rsidRPr="00220826">
        <w:rPr>
          <w:color w:val="0000FF"/>
          <w:sz w:val="28"/>
        </w:rPr>
        <w:t xml:space="preserve"> </w:t>
      </w:r>
      <w:r w:rsidRPr="00220826">
        <w:rPr>
          <w:sz w:val="28"/>
        </w:rPr>
        <w:t>и на 202</w:t>
      </w:r>
      <w:r>
        <w:rPr>
          <w:sz w:val="28"/>
        </w:rPr>
        <w:t>5</w:t>
      </w:r>
      <w:r w:rsidRPr="00220826">
        <w:rPr>
          <w:sz w:val="28"/>
        </w:rPr>
        <w:t xml:space="preserve"> год в сумме</w:t>
      </w:r>
      <w:r w:rsidRPr="00220826">
        <w:rPr>
          <w:color w:val="0000FF"/>
          <w:sz w:val="28"/>
        </w:rPr>
        <w:t xml:space="preserve"> </w:t>
      </w:r>
      <w:r>
        <w:rPr>
          <w:color w:val="0000FF"/>
          <w:sz w:val="28"/>
        </w:rPr>
        <w:t xml:space="preserve"> </w:t>
      </w:r>
      <w:r w:rsidRPr="000D0142">
        <w:rPr>
          <w:sz w:val="28"/>
        </w:rPr>
        <w:t xml:space="preserve">231 337 717,31 </w:t>
      </w:r>
      <w:r w:rsidRPr="00220826">
        <w:rPr>
          <w:sz w:val="28"/>
        </w:rPr>
        <w:t>рубл</w:t>
      </w:r>
      <w:r>
        <w:rPr>
          <w:sz w:val="28"/>
        </w:rPr>
        <w:t>ей</w:t>
      </w:r>
      <w:r w:rsidRPr="00220826">
        <w:rPr>
          <w:sz w:val="28"/>
        </w:rPr>
        <w:t xml:space="preserve">, в том числе налоговые и неналоговые доходы в сумме  </w:t>
      </w:r>
      <w:r w:rsidRPr="000D0142">
        <w:rPr>
          <w:sz w:val="28"/>
        </w:rPr>
        <w:t xml:space="preserve">73 434 000,00 </w:t>
      </w:r>
      <w:r w:rsidRPr="00220826">
        <w:rPr>
          <w:sz w:val="28"/>
        </w:rPr>
        <w:t>рублей;</w:t>
      </w:r>
    </w:p>
    <w:p w14:paraId="6F205576" w14:textId="6CC92CEB" w:rsidR="00922FFC" w:rsidRPr="00B00EAE" w:rsidRDefault="00922FFC" w:rsidP="00922FFC">
      <w:pPr>
        <w:tabs>
          <w:tab w:val="num" w:pos="1637"/>
        </w:tabs>
        <w:ind w:firstLine="709"/>
        <w:jc w:val="both"/>
        <w:rPr>
          <w:sz w:val="28"/>
        </w:rPr>
      </w:pPr>
      <w:r w:rsidRPr="00220826">
        <w:rPr>
          <w:sz w:val="28"/>
        </w:rPr>
        <w:t>общий объем расходов районного бюджета на 202</w:t>
      </w:r>
      <w:r>
        <w:rPr>
          <w:sz w:val="28"/>
        </w:rPr>
        <w:t>4</w:t>
      </w:r>
      <w:r w:rsidRPr="00220826">
        <w:rPr>
          <w:sz w:val="28"/>
        </w:rPr>
        <w:t xml:space="preserve"> год в сумме </w:t>
      </w:r>
      <w:r>
        <w:rPr>
          <w:sz w:val="28"/>
        </w:rPr>
        <w:t>234 </w:t>
      </w:r>
      <w:r w:rsidR="000D0142">
        <w:rPr>
          <w:sz w:val="28"/>
        </w:rPr>
        <w:t xml:space="preserve"> </w:t>
      </w:r>
      <w:r>
        <w:rPr>
          <w:sz w:val="28"/>
        </w:rPr>
        <w:t>414 505,25  р</w:t>
      </w:r>
      <w:r w:rsidRPr="008333A7">
        <w:rPr>
          <w:sz w:val="28"/>
        </w:rPr>
        <w:t>убл</w:t>
      </w:r>
      <w:r>
        <w:rPr>
          <w:sz w:val="28"/>
        </w:rPr>
        <w:t>ей</w:t>
      </w:r>
      <w:r w:rsidRPr="008333A7">
        <w:rPr>
          <w:sz w:val="28"/>
        </w:rPr>
        <w:t>, в том числе условно утвержденные расходы</w:t>
      </w:r>
      <w:r>
        <w:rPr>
          <w:sz w:val="28"/>
        </w:rPr>
        <w:t xml:space="preserve"> 2 075</w:t>
      </w:r>
      <w:r w:rsidR="000D0142">
        <w:rPr>
          <w:sz w:val="28"/>
        </w:rPr>
        <w:t> </w:t>
      </w:r>
      <w:r>
        <w:rPr>
          <w:sz w:val="28"/>
        </w:rPr>
        <w:t>000</w:t>
      </w:r>
      <w:r w:rsidR="000D0142">
        <w:rPr>
          <w:sz w:val="28"/>
        </w:rPr>
        <w:t>,00</w:t>
      </w:r>
      <w:r w:rsidRPr="008333A7">
        <w:rPr>
          <w:sz w:val="28"/>
        </w:rPr>
        <w:t xml:space="preserve"> рубл</w:t>
      </w:r>
      <w:r>
        <w:rPr>
          <w:sz w:val="28"/>
        </w:rPr>
        <w:t>ей,</w:t>
      </w:r>
      <w:r w:rsidRPr="008333A7">
        <w:rPr>
          <w:sz w:val="28"/>
        </w:rPr>
        <w:t xml:space="preserve"> и на 202</w:t>
      </w:r>
      <w:r>
        <w:rPr>
          <w:sz w:val="28"/>
        </w:rPr>
        <w:t>5</w:t>
      </w:r>
      <w:r w:rsidRPr="008333A7">
        <w:rPr>
          <w:sz w:val="28"/>
        </w:rPr>
        <w:t xml:space="preserve"> год</w:t>
      </w:r>
      <w:r>
        <w:rPr>
          <w:sz w:val="28"/>
        </w:rPr>
        <w:t xml:space="preserve"> расходы </w:t>
      </w:r>
      <w:r w:rsidRPr="008333A7">
        <w:rPr>
          <w:sz w:val="28"/>
        </w:rPr>
        <w:t xml:space="preserve"> в сумме </w:t>
      </w:r>
      <w:r w:rsidRPr="000D0142">
        <w:rPr>
          <w:sz w:val="28"/>
        </w:rPr>
        <w:t xml:space="preserve">231 337 717,31 </w:t>
      </w:r>
      <w:r w:rsidRPr="008333A7">
        <w:rPr>
          <w:sz w:val="28"/>
        </w:rPr>
        <w:t>рубл</w:t>
      </w:r>
      <w:r>
        <w:rPr>
          <w:sz w:val="28"/>
        </w:rPr>
        <w:t>ей</w:t>
      </w:r>
      <w:r w:rsidRPr="008333A7">
        <w:rPr>
          <w:sz w:val="28"/>
        </w:rPr>
        <w:t xml:space="preserve">, в том числе условно утвержденные расходы </w:t>
      </w:r>
      <w:r>
        <w:rPr>
          <w:sz w:val="28"/>
        </w:rPr>
        <w:t>4 308 000,00</w:t>
      </w:r>
      <w:r w:rsidRPr="008333A7">
        <w:rPr>
          <w:sz w:val="28"/>
        </w:rPr>
        <w:t xml:space="preserve"> руб</w:t>
      </w:r>
      <w:r>
        <w:rPr>
          <w:sz w:val="28"/>
        </w:rPr>
        <w:t>лей</w:t>
      </w:r>
      <w:r w:rsidRPr="008333A7">
        <w:rPr>
          <w:sz w:val="28"/>
        </w:rPr>
        <w:t>;</w:t>
      </w:r>
    </w:p>
    <w:p w14:paraId="07B87797" w14:textId="0755C2BA" w:rsidR="00922FFC" w:rsidRDefault="000D0142" w:rsidP="000D0142">
      <w:pPr>
        <w:jc w:val="both"/>
        <w:rPr>
          <w:sz w:val="28"/>
        </w:rPr>
      </w:pPr>
      <w:r>
        <w:rPr>
          <w:sz w:val="28"/>
        </w:rPr>
        <w:t>3)</w:t>
      </w:r>
      <w:r w:rsidR="00922FFC" w:rsidRPr="000D0142">
        <w:rPr>
          <w:sz w:val="28"/>
        </w:rPr>
        <w:t xml:space="preserve">верхний предел муниципального внутреннего долга Злынковского муниципального района Брянской </w:t>
      </w:r>
      <w:r w:rsidRPr="000D0142">
        <w:rPr>
          <w:sz w:val="28"/>
        </w:rPr>
        <w:t>области на</w:t>
      </w:r>
      <w:r w:rsidR="00922FFC" w:rsidRPr="000D0142">
        <w:rPr>
          <w:sz w:val="28"/>
        </w:rPr>
        <w:t xml:space="preserve"> 1 января 2025 года в сумме 0 рублей и на 1 </w:t>
      </w:r>
      <w:r w:rsidRPr="000D0142">
        <w:rPr>
          <w:sz w:val="28"/>
        </w:rPr>
        <w:t>января 2026</w:t>
      </w:r>
      <w:r w:rsidR="00922FFC" w:rsidRPr="000D0142">
        <w:rPr>
          <w:sz w:val="28"/>
        </w:rPr>
        <w:t xml:space="preserve"> года в сумме 0 рублей.</w:t>
      </w:r>
    </w:p>
    <w:p w14:paraId="46BCB8FC" w14:textId="1A99A738" w:rsidR="006F5C57" w:rsidRPr="006F5C57" w:rsidRDefault="006F5C57" w:rsidP="006F5C57">
      <w:pPr>
        <w:jc w:val="both"/>
        <w:rPr>
          <w:color w:val="003366"/>
          <w:sz w:val="28"/>
        </w:rPr>
      </w:pPr>
      <w:r w:rsidRPr="00F8376A">
        <w:rPr>
          <w:color w:val="FF0000"/>
          <w:sz w:val="28"/>
        </w:rPr>
        <w:t xml:space="preserve"> </w:t>
      </w:r>
      <w:r w:rsidRPr="009C1218">
        <w:rPr>
          <w:sz w:val="28"/>
        </w:rPr>
        <w:t>Установ</w:t>
      </w:r>
      <w:r>
        <w:rPr>
          <w:sz w:val="28"/>
        </w:rPr>
        <w:t>лен</w:t>
      </w:r>
      <w:r w:rsidRPr="009C1218">
        <w:rPr>
          <w:sz w:val="28"/>
        </w:rPr>
        <w:t xml:space="preserve"> общий объем бюджетных ассигнований на исполнение</w:t>
      </w:r>
      <w:r w:rsidRPr="00B00EAE">
        <w:rPr>
          <w:sz w:val="28"/>
        </w:rPr>
        <w:t xml:space="preserve"> </w:t>
      </w:r>
      <w:r w:rsidRPr="0054162C">
        <w:rPr>
          <w:sz w:val="28"/>
        </w:rPr>
        <w:t>публичных нормативных обязательств на 2023 год  в  сумме 7195490 рублей,       на 2024 год в сумме 8087346,00  рублей на 2025 год в сумме 8968919 рублей.</w:t>
      </w:r>
    </w:p>
    <w:p w14:paraId="51116C9E" w14:textId="77777777" w:rsidR="006F5C57" w:rsidRPr="00B00EAE" w:rsidRDefault="006F5C57" w:rsidP="006F5C57">
      <w:pPr>
        <w:tabs>
          <w:tab w:val="num" w:pos="1637"/>
        </w:tabs>
        <w:jc w:val="both"/>
        <w:rPr>
          <w:sz w:val="28"/>
        </w:rPr>
      </w:pPr>
    </w:p>
    <w:p w14:paraId="2480D7C5" w14:textId="010ECE5E" w:rsidR="006F5C57" w:rsidRDefault="006F5C57" w:rsidP="006F5C57">
      <w:pPr>
        <w:tabs>
          <w:tab w:val="num" w:pos="1637"/>
        </w:tabs>
        <w:jc w:val="both"/>
        <w:rPr>
          <w:sz w:val="28"/>
        </w:rPr>
      </w:pPr>
      <w:r w:rsidRPr="00B00EAE">
        <w:rPr>
          <w:sz w:val="28"/>
        </w:rPr>
        <w:t xml:space="preserve"> </w:t>
      </w:r>
      <w:r w:rsidRPr="00461858">
        <w:rPr>
          <w:rFonts w:hint="eastAsia"/>
          <w:sz w:val="28"/>
        </w:rPr>
        <w:t>Установ</w:t>
      </w:r>
      <w:r>
        <w:rPr>
          <w:rFonts w:hint="eastAsia"/>
          <w:sz w:val="28"/>
        </w:rPr>
        <w:t>л</w:t>
      </w:r>
      <w:r>
        <w:rPr>
          <w:sz w:val="28"/>
        </w:rPr>
        <w:t xml:space="preserve">ен </w:t>
      </w:r>
      <w:r w:rsidRPr="00461858">
        <w:rPr>
          <w:sz w:val="28"/>
        </w:rPr>
        <w:t xml:space="preserve"> </w:t>
      </w:r>
      <w:r w:rsidRPr="00461858">
        <w:rPr>
          <w:rFonts w:hint="eastAsia"/>
          <w:sz w:val="28"/>
        </w:rPr>
        <w:t>объем</w:t>
      </w:r>
      <w:r w:rsidRPr="00461858">
        <w:rPr>
          <w:sz w:val="28"/>
        </w:rPr>
        <w:t xml:space="preserve"> </w:t>
      </w:r>
      <w:r w:rsidRPr="00461858">
        <w:rPr>
          <w:rFonts w:hint="eastAsia"/>
          <w:sz w:val="28"/>
        </w:rPr>
        <w:t>бюджетных</w:t>
      </w:r>
      <w:r w:rsidRPr="00461858">
        <w:rPr>
          <w:sz w:val="28"/>
        </w:rPr>
        <w:t xml:space="preserve"> </w:t>
      </w:r>
      <w:r w:rsidRPr="00461858">
        <w:rPr>
          <w:rFonts w:hint="eastAsia"/>
          <w:sz w:val="28"/>
        </w:rPr>
        <w:t>ассигнований</w:t>
      </w:r>
      <w:r w:rsidRPr="00461858">
        <w:rPr>
          <w:sz w:val="28"/>
        </w:rPr>
        <w:t xml:space="preserve"> </w:t>
      </w:r>
      <w:r w:rsidRPr="00461858">
        <w:rPr>
          <w:rFonts w:hint="eastAsia"/>
          <w:sz w:val="28"/>
        </w:rPr>
        <w:t>дорожного</w:t>
      </w:r>
      <w:r w:rsidRPr="00461858">
        <w:rPr>
          <w:sz w:val="28"/>
        </w:rPr>
        <w:t xml:space="preserve"> </w:t>
      </w:r>
      <w:r w:rsidRPr="00461858">
        <w:rPr>
          <w:rFonts w:hint="eastAsia"/>
          <w:sz w:val="28"/>
        </w:rPr>
        <w:t>фонда</w:t>
      </w:r>
      <w:r w:rsidRPr="00461858">
        <w:rPr>
          <w:sz w:val="28"/>
        </w:rPr>
        <w:t xml:space="preserve"> Злынковского муниципального района</w:t>
      </w:r>
      <w:r>
        <w:rPr>
          <w:sz w:val="28"/>
        </w:rPr>
        <w:t xml:space="preserve"> Брянской области</w:t>
      </w:r>
      <w:r w:rsidRPr="00461858">
        <w:rPr>
          <w:sz w:val="28"/>
        </w:rPr>
        <w:t xml:space="preserve"> </w:t>
      </w:r>
      <w:r w:rsidRPr="00461858">
        <w:rPr>
          <w:rFonts w:hint="eastAsia"/>
          <w:sz w:val="28"/>
        </w:rPr>
        <w:t>на</w:t>
      </w:r>
      <w:r w:rsidRPr="00461858">
        <w:rPr>
          <w:sz w:val="28"/>
        </w:rPr>
        <w:t xml:space="preserve"> 202</w:t>
      </w:r>
      <w:r>
        <w:rPr>
          <w:sz w:val="28"/>
        </w:rPr>
        <w:t>3</w:t>
      </w:r>
      <w:r w:rsidRPr="00461858">
        <w:rPr>
          <w:sz w:val="28"/>
        </w:rPr>
        <w:t xml:space="preserve"> </w:t>
      </w:r>
      <w:r w:rsidRPr="00461858">
        <w:rPr>
          <w:rFonts w:hint="eastAsia"/>
          <w:sz w:val="28"/>
        </w:rPr>
        <w:t>год</w:t>
      </w:r>
      <w:r w:rsidRPr="00461858">
        <w:rPr>
          <w:sz w:val="28"/>
        </w:rPr>
        <w:t xml:space="preserve"> </w:t>
      </w:r>
      <w:r w:rsidRPr="00461858">
        <w:rPr>
          <w:rFonts w:hint="eastAsia"/>
          <w:sz w:val="28"/>
        </w:rPr>
        <w:t>в</w:t>
      </w:r>
      <w:r w:rsidRPr="00461858">
        <w:rPr>
          <w:sz w:val="28"/>
        </w:rPr>
        <w:t xml:space="preserve"> </w:t>
      </w:r>
      <w:r w:rsidRPr="00461858">
        <w:rPr>
          <w:rFonts w:hint="eastAsia"/>
          <w:sz w:val="28"/>
        </w:rPr>
        <w:t>сумме</w:t>
      </w:r>
      <w:r w:rsidRPr="00461858">
        <w:rPr>
          <w:sz w:val="28"/>
        </w:rPr>
        <w:t xml:space="preserve"> </w:t>
      </w:r>
      <w:r>
        <w:rPr>
          <w:bCs/>
          <w:sz w:val="28"/>
          <w:szCs w:val="28"/>
        </w:rPr>
        <w:t xml:space="preserve">2 514 500 </w:t>
      </w:r>
      <w:r w:rsidRPr="00461858">
        <w:rPr>
          <w:rFonts w:hint="eastAsia"/>
          <w:sz w:val="28"/>
        </w:rPr>
        <w:t>рубл</w:t>
      </w:r>
      <w:r w:rsidRPr="00461858">
        <w:rPr>
          <w:sz w:val="28"/>
        </w:rPr>
        <w:t>ей,   на 202</w:t>
      </w:r>
      <w:r>
        <w:rPr>
          <w:sz w:val="28"/>
        </w:rPr>
        <w:t>4</w:t>
      </w:r>
      <w:r w:rsidRPr="00461858">
        <w:rPr>
          <w:sz w:val="28"/>
        </w:rPr>
        <w:t xml:space="preserve"> год</w:t>
      </w:r>
      <w:r>
        <w:rPr>
          <w:sz w:val="28"/>
        </w:rPr>
        <w:t xml:space="preserve">  2 575 200</w:t>
      </w:r>
      <w:r w:rsidRPr="001263D9">
        <w:rPr>
          <w:sz w:val="28"/>
        </w:rPr>
        <w:t xml:space="preserve"> рублей, на 202</w:t>
      </w:r>
      <w:r>
        <w:rPr>
          <w:sz w:val="28"/>
        </w:rPr>
        <w:t>5</w:t>
      </w:r>
      <w:r w:rsidRPr="001263D9">
        <w:rPr>
          <w:sz w:val="28"/>
        </w:rPr>
        <w:t xml:space="preserve"> год </w:t>
      </w:r>
      <w:r>
        <w:rPr>
          <w:sz w:val="28"/>
        </w:rPr>
        <w:t>2 694,800</w:t>
      </w:r>
      <w:r w:rsidRPr="001263D9">
        <w:rPr>
          <w:sz w:val="28"/>
        </w:rPr>
        <w:t xml:space="preserve"> рублей.</w:t>
      </w:r>
    </w:p>
    <w:p w14:paraId="7DE26965" w14:textId="77777777" w:rsidR="006F5C57" w:rsidRPr="00B00EAE" w:rsidRDefault="006F5C57" w:rsidP="006F5C57">
      <w:pPr>
        <w:tabs>
          <w:tab w:val="num" w:pos="1637"/>
        </w:tabs>
        <w:jc w:val="both"/>
        <w:rPr>
          <w:sz w:val="28"/>
        </w:rPr>
      </w:pPr>
    </w:p>
    <w:p w14:paraId="71F236CF" w14:textId="18326445" w:rsidR="006F5C57" w:rsidRDefault="006F5C57" w:rsidP="006F5C57">
      <w:pPr>
        <w:tabs>
          <w:tab w:val="num" w:pos="1637"/>
        </w:tabs>
        <w:jc w:val="both"/>
        <w:rPr>
          <w:sz w:val="28"/>
        </w:rPr>
      </w:pPr>
      <w:r w:rsidRPr="00B00EAE">
        <w:rPr>
          <w:sz w:val="28"/>
        </w:rPr>
        <w:t xml:space="preserve"> </w:t>
      </w:r>
      <w:r w:rsidRPr="00D40F68">
        <w:rPr>
          <w:sz w:val="28"/>
        </w:rPr>
        <w:t>Утвер</w:t>
      </w:r>
      <w:r>
        <w:rPr>
          <w:sz w:val="28"/>
        </w:rPr>
        <w:t xml:space="preserve">ждается </w:t>
      </w:r>
      <w:r w:rsidRPr="00D40F68">
        <w:rPr>
          <w:sz w:val="28"/>
        </w:rPr>
        <w:t>объем меж</w:t>
      </w:r>
      <w:r w:rsidRPr="00B00EAE">
        <w:rPr>
          <w:sz w:val="28"/>
        </w:rPr>
        <w:t>бюджетных трансфертов, получаемых из бюджетов</w:t>
      </w:r>
      <w:r>
        <w:rPr>
          <w:sz w:val="28"/>
        </w:rPr>
        <w:t xml:space="preserve"> бюджетной системы</w:t>
      </w:r>
      <w:r w:rsidRPr="00FE319A">
        <w:rPr>
          <w:sz w:val="28"/>
        </w:rPr>
        <w:t>, на</w:t>
      </w:r>
      <w:r w:rsidRPr="00B00EAE">
        <w:rPr>
          <w:sz w:val="28"/>
        </w:rPr>
        <w:t xml:space="preserve"> 20</w:t>
      </w:r>
      <w:r>
        <w:rPr>
          <w:sz w:val="28"/>
        </w:rPr>
        <w:t>23</w:t>
      </w:r>
      <w:r w:rsidRPr="00B00EAE">
        <w:rPr>
          <w:sz w:val="28"/>
        </w:rPr>
        <w:t xml:space="preserve"> год  в  сумме </w:t>
      </w:r>
      <w:r>
        <w:rPr>
          <w:sz w:val="28"/>
        </w:rPr>
        <w:t xml:space="preserve"> 230 503 969,25 </w:t>
      </w:r>
      <w:r w:rsidRPr="00337907">
        <w:rPr>
          <w:sz w:val="28"/>
        </w:rPr>
        <w:t>рубл</w:t>
      </w:r>
      <w:r>
        <w:rPr>
          <w:sz w:val="28"/>
        </w:rPr>
        <w:t>я,</w:t>
      </w:r>
      <w:r w:rsidRPr="00B00EAE">
        <w:rPr>
          <w:sz w:val="28"/>
        </w:rPr>
        <w:t xml:space="preserve">  на 20</w:t>
      </w:r>
      <w:r>
        <w:rPr>
          <w:sz w:val="28"/>
        </w:rPr>
        <w:t xml:space="preserve">25 </w:t>
      </w:r>
      <w:r w:rsidRPr="00B00EAE">
        <w:rPr>
          <w:sz w:val="28"/>
        </w:rPr>
        <w:t xml:space="preserve">год  в </w:t>
      </w:r>
      <w:r w:rsidRPr="00337907">
        <w:rPr>
          <w:sz w:val="28"/>
        </w:rPr>
        <w:t xml:space="preserve">сумме </w:t>
      </w:r>
      <w:r>
        <w:rPr>
          <w:sz w:val="28"/>
        </w:rPr>
        <w:t xml:space="preserve"> 165 816 905,25 </w:t>
      </w:r>
      <w:r w:rsidRPr="00337907">
        <w:rPr>
          <w:sz w:val="28"/>
        </w:rPr>
        <w:t>рубл</w:t>
      </w:r>
      <w:r>
        <w:rPr>
          <w:sz w:val="28"/>
        </w:rPr>
        <w:t>ей</w:t>
      </w:r>
      <w:r w:rsidRPr="00337907">
        <w:rPr>
          <w:sz w:val="28"/>
        </w:rPr>
        <w:t>, на  202</w:t>
      </w:r>
      <w:r>
        <w:rPr>
          <w:sz w:val="28"/>
        </w:rPr>
        <w:t>5</w:t>
      </w:r>
      <w:r w:rsidRPr="00337907">
        <w:rPr>
          <w:sz w:val="28"/>
        </w:rPr>
        <w:t xml:space="preserve"> год в сумме </w:t>
      </w:r>
      <w:r>
        <w:rPr>
          <w:sz w:val="28"/>
        </w:rPr>
        <w:t xml:space="preserve"> 157 903 717,31</w:t>
      </w:r>
      <w:r w:rsidRPr="00337907">
        <w:rPr>
          <w:sz w:val="28"/>
        </w:rPr>
        <w:t xml:space="preserve"> рубл</w:t>
      </w:r>
      <w:r>
        <w:rPr>
          <w:sz w:val="28"/>
        </w:rPr>
        <w:t>ей</w:t>
      </w:r>
      <w:r w:rsidRPr="00337907">
        <w:rPr>
          <w:sz w:val="28"/>
        </w:rPr>
        <w:t>.</w:t>
      </w:r>
    </w:p>
    <w:p w14:paraId="742D8B6C" w14:textId="77777777" w:rsidR="006F5C57" w:rsidRDefault="006F5C57" w:rsidP="006F5C57">
      <w:pPr>
        <w:tabs>
          <w:tab w:val="num" w:pos="1637"/>
        </w:tabs>
        <w:jc w:val="both"/>
        <w:rPr>
          <w:sz w:val="28"/>
        </w:rPr>
      </w:pPr>
    </w:p>
    <w:p w14:paraId="124AA18D" w14:textId="08E7A6F9" w:rsidR="006F5C57" w:rsidRPr="00B00EAE" w:rsidRDefault="006F5C57" w:rsidP="006F5C57">
      <w:pPr>
        <w:tabs>
          <w:tab w:val="num" w:pos="1637"/>
        </w:tabs>
        <w:jc w:val="both"/>
        <w:rPr>
          <w:sz w:val="28"/>
        </w:rPr>
      </w:pPr>
      <w:r>
        <w:rPr>
          <w:sz w:val="28"/>
        </w:rPr>
        <w:t xml:space="preserve"> </w:t>
      </w:r>
      <w:r w:rsidRPr="00D40F68">
        <w:rPr>
          <w:sz w:val="28"/>
        </w:rPr>
        <w:t>Утвер</w:t>
      </w:r>
      <w:r>
        <w:rPr>
          <w:sz w:val="28"/>
        </w:rPr>
        <w:t>ждается</w:t>
      </w:r>
      <w:r w:rsidRPr="00B00EAE">
        <w:rPr>
          <w:sz w:val="28"/>
        </w:rPr>
        <w:t xml:space="preserve"> объем межбюджетных трансфертов, предоставляемых </w:t>
      </w:r>
      <w:r>
        <w:rPr>
          <w:sz w:val="28"/>
        </w:rPr>
        <w:t>другим бюджетам бюджетной системы Российской Федерации</w:t>
      </w:r>
      <w:r w:rsidRPr="00B00EAE">
        <w:rPr>
          <w:sz w:val="28"/>
        </w:rPr>
        <w:t>, на 20</w:t>
      </w:r>
      <w:r>
        <w:rPr>
          <w:sz w:val="28"/>
        </w:rPr>
        <w:t>23</w:t>
      </w:r>
      <w:r w:rsidRPr="00B00EAE">
        <w:rPr>
          <w:sz w:val="28"/>
        </w:rPr>
        <w:t xml:space="preserve"> год  в сумме </w:t>
      </w:r>
      <w:r>
        <w:rPr>
          <w:sz w:val="28"/>
        </w:rPr>
        <w:t xml:space="preserve"> </w:t>
      </w:r>
      <w:r w:rsidRPr="009D50E8">
        <w:rPr>
          <w:sz w:val="28"/>
        </w:rPr>
        <w:t>7202441,00 рубль  на 2024 год  в сумме  5749051,00 рубль, на  2025 год в сумме 3787165,00 рублей.</w:t>
      </w:r>
    </w:p>
    <w:p w14:paraId="30B764DF" w14:textId="3EFDAF40" w:rsidR="006F5C57" w:rsidRDefault="006F5C57" w:rsidP="006F5C57">
      <w:pPr>
        <w:tabs>
          <w:tab w:val="num" w:pos="1637"/>
        </w:tabs>
        <w:jc w:val="both"/>
        <w:rPr>
          <w:sz w:val="28"/>
        </w:rPr>
      </w:pPr>
      <w:r>
        <w:rPr>
          <w:sz w:val="28"/>
        </w:rPr>
        <w:t xml:space="preserve">Установлен </w:t>
      </w:r>
      <w:r w:rsidRPr="00B00EAE">
        <w:rPr>
          <w:sz w:val="28"/>
        </w:rPr>
        <w:t>размер резервного фонда администрации Злынковского района на 20</w:t>
      </w:r>
      <w:r>
        <w:rPr>
          <w:sz w:val="28"/>
        </w:rPr>
        <w:t xml:space="preserve">23 </w:t>
      </w:r>
      <w:proofErr w:type="gramStart"/>
      <w:r w:rsidRPr="00B00EAE">
        <w:rPr>
          <w:sz w:val="28"/>
        </w:rPr>
        <w:t>год  в</w:t>
      </w:r>
      <w:proofErr w:type="gramEnd"/>
      <w:r w:rsidRPr="00B00EAE">
        <w:rPr>
          <w:sz w:val="28"/>
        </w:rPr>
        <w:t xml:space="preserve">  сумме </w:t>
      </w:r>
      <w:r>
        <w:rPr>
          <w:sz w:val="28"/>
        </w:rPr>
        <w:t xml:space="preserve"> 20000,00</w:t>
      </w:r>
      <w:r w:rsidRPr="00F207FA">
        <w:rPr>
          <w:sz w:val="28"/>
        </w:rPr>
        <w:t xml:space="preserve"> рублей, на 202</w:t>
      </w:r>
      <w:r>
        <w:rPr>
          <w:sz w:val="28"/>
        </w:rPr>
        <w:t>4</w:t>
      </w:r>
      <w:r w:rsidRPr="00F207FA">
        <w:rPr>
          <w:sz w:val="28"/>
        </w:rPr>
        <w:t xml:space="preserve"> год в сумме </w:t>
      </w:r>
      <w:r>
        <w:rPr>
          <w:sz w:val="28"/>
        </w:rPr>
        <w:t>20000,00</w:t>
      </w:r>
      <w:r w:rsidRPr="00F207FA">
        <w:rPr>
          <w:sz w:val="28"/>
        </w:rPr>
        <w:t xml:space="preserve"> рублей, на 202</w:t>
      </w:r>
      <w:r>
        <w:rPr>
          <w:sz w:val="28"/>
        </w:rPr>
        <w:t>5</w:t>
      </w:r>
      <w:r w:rsidRPr="00F207FA">
        <w:rPr>
          <w:sz w:val="28"/>
        </w:rPr>
        <w:t xml:space="preserve"> год в сумме – </w:t>
      </w:r>
      <w:r>
        <w:rPr>
          <w:sz w:val="28"/>
        </w:rPr>
        <w:t>20000,00</w:t>
      </w:r>
      <w:r w:rsidRPr="00F207FA">
        <w:rPr>
          <w:sz w:val="28"/>
        </w:rPr>
        <w:t xml:space="preserve"> рублей.</w:t>
      </w:r>
    </w:p>
    <w:p w14:paraId="187AA844" w14:textId="57FD2C35" w:rsidR="006F5C57" w:rsidRPr="00983502" w:rsidRDefault="006F5C57" w:rsidP="006F5C57">
      <w:pPr>
        <w:keepNext/>
        <w:widowControl w:val="0"/>
        <w:jc w:val="both"/>
        <w:rPr>
          <w:sz w:val="28"/>
        </w:rPr>
      </w:pPr>
      <w:r w:rsidRPr="006F5C57">
        <w:rPr>
          <w:bCs/>
          <w:sz w:val="28"/>
        </w:rPr>
        <w:t>Установлен</w:t>
      </w:r>
      <w:r>
        <w:rPr>
          <w:b/>
          <w:sz w:val="28"/>
        </w:rPr>
        <w:t xml:space="preserve"> </w:t>
      </w:r>
      <w:r w:rsidRPr="003549C8">
        <w:rPr>
          <w:sz w:val="28"/>
        </w:rPr>
        <w:t xml:space="preserve"> верхний предел муниципального внутреннего долга Злынковского муниципального района Брянской области по муниципа</w:t>
      </w:r>
      <w:r>
        <w:rPr>
          <w:sz w:val="28"/>
        </w:rPr>
        <w:t>льным гарантиям на 1 января 2024</w:t>
      </w:r>
      <w:r w:rsidRPr="003549C8">
        <w:rPr>
          <w:sz w:val="28"/>
        </w:rPr>
        <w:t xml:space="preserve"> года   в сумме 0,00 рублей,  на 1 января 202</w:t>
      </w:r>
      <w:r>
        <w:rPr>
          <w:sz w:val="28"/>
        </w:rPr>
        <w:t>5</w:t>
      </w:r>
      <w:r w:rsidRPr="003549C8">
        <w:rPr>
          <w:sz w:val="28"/>
        </w:rPr>
        <w:t xml:space="preserve"> года  сумме 0,00 рублей, на </w:t>
      </w:r>
      <w:r w:rsidRPr="003549C8">
        <w:rPr>
          <w:sz w:val="28"/>
        </w:rPr>
        <w:lastRenderedPageBreak/>
        <w:t>1 января 202</w:t>
      </w:r>
      <w:r>
        <w:rPr>
          <w:sz w:val="28"/>
        </w:rPr>
        <w:t>6</w:t>
      </w:r>
      <w:r w:rsidRPr="003549C8">
        <w:rPr>
          <w:sz w:val="28"/>
        </w:rPr>
        <w:t xml:space="preserve"> года в сумме 0,00 рублей</w:t>
      </w:r>
      <w:r>
        <w:rPr>
          <w:sz w:val="28"/>
        </w:rPr>
        <w:t>.</w:t>
      </w:r>
    </w:p>
    <w:bookmarkEnd w:id="1"/>
    <w:p w14:paraId="59C3C0B6" w14:textId="64B6E30A" w:rsidR="00DC1961" w:rsidRPr="000D0142" w:rsidRDefault="006F5C57" w:rsidP="006F5C57">
      <w:pPr>
        <w:pStyle w:val="aff9"/>
        <w:ind w:left="0"/>
        <w:jc w:val="both"/>
        <w:rPr>
          <w:sz w:val="28"/>
          <w:szCs w:val="28"/>
        </w:rPr>
      </w:pPr>
      <w:r w:rsidRPr="00B00EAE">
        <w:rPr>
          <w:sz w:val="28"/>
        </w:rPr>
        <w:t xml:space="preserve"> </w:t>
      </w:r>
      <w:r w:rsidR="000D0142" w:rsidRPr="000D0142">
        <w:rPr>
          <w:sz w:val="28"/>
          <w:szCs w:val="28"/>
        </w:rPr>
        <w:t xml:space="preserve">По результатам проведенного анализа </w:t>
      </w:r>
      <w:r w:rsidR="00E5734A" w:rsidRPr="000D0142">
        <w:rPr>
          <w:sz w:val="28"/>
          <w:szCs w:val="28"/>
        </w:rPr>
        <w:t xml:space="preserve">Контрольно-счетная палата   отмечает, что проект решения </w:t>
      </w:r>
      <w:r w:rsidR="000D0142" w:rsidRPr="000D0142">
        <w:rPr>
          <w:sz w:val="28"/>
          <w:szCs w:val="28"/>
        </w:rPr>
        <w:t xml:space="preserve">Злынковского районного Совета народных депутатов от декабря 2022года «О бюджете Злынковского муниципального района Брянской области на 2023 год и на плановый период 2024 и 2025годов» </w:t>
      </w:r>
      <w:r w:rsidR="00E5734A" w:rsidRPr="000D0142">
        <w:rPr>
          <w:sz w:val="28"/>
          <w:szCs w:val="28"/>
        </w:rPr>
        <w:t>соответствует требованиям:</w:t>
      </w:r>
    </w:p>
    <w:p w14:paraId="73087674" w14:textId="3CD4E64B" w:rsidR="00E5734A" w:rsidRPr="000D0142" w:rsidRDefault="00E5734A" w:rsidP="000D0142">
      <w:pPr>
        <w:tabs>
          <w:tab w:val="num" w:pos="1637"/>
        </w:tabs>
        <w:jc w:val="both"/>
        <w:rPr>
          <w:sz w:val="28"/>
          <w:szCs w:val="28"/>
        </w:rPr>
      </w:pPr>
      <w:r w:rsidRPr="000D0142">
        <w:rPr>
          <w:sz w:val="28"/>
          <w:szCs w:val="28"/>
        </w:rPr>
        <w:t>-Бюджетного кодекса РФ;</w:t>
      </w:r>
    </w:p>
    <w:p w14:paraId="6BE0652B" w14:textId="31B044D3" w:rsidR="00837FC7" w:rsidRPr="00F54B70" w:rsidRDefault="00E5734A" w:rsidP="000D0142">
      <w:pPr>
        <w:tabs>
          <w:tab w:val="num" w:pos="1637"/>
        </w:tabs>
        <w:jc w:val="both"/>
        <w:rPr>
          <w:color w:val="FF0000"/>
          <w:sz w:val="28"/>
          <w:szCs w:val="28"/>
        </w:rPr>
      </w:pPr>
      <w:r w:rsidRPr="000D0142">
        <w:rPr>
          <w:sz w:val="28"/>
          <w:szCs w:val="28"/>
        </w:rPr>
        <w:t xml:space="preserve">-Решению Злынковского районного Совета народных депутатов </w:t>
      </w:r>
      <w:r w:rsidR="000D0142" w:rsidRPr="000D0142">
        <w:rPr>
          <w:sz w:val="28"/>
          <w:szCs w:val="28"/>
        </w:rPr>
        <w:t>от 29</w:t>
      </w:r>
      <w:r w:rsidRPr="000D0142">
        <w:rPr>
          <w:sz w:val="28"/>
          <w:szCs w:val="28"/>
        </w:rPr>
        <w:t>.11.2013года. № 57-4 «Об утверждении Положения о порядке составления, рассмотрения и утверждения районного бюджета».</w:t>
      </w:r>
      <w:r w:rsidR="000C741C">
        <w:rPr>
          <w:sz w:val="28"/>
          <w:szCs w:val="28"/>
        </w:rPr>
        <w:t xml:space="preserve"> </w:t>
      </w:r>
    </w:p>
    <w:p w14:paraId="1E9149FF" w14:textId="7A7DB430" w:rsidR="00344231" w:rsidRPr="00344231" w:rsidRDefault="00344231" w:rsidP="00344231">
      <w:pPr>
        <w:autoSpaceDE w:val="0"/>
        <w:autoSpaceDN w:val="0"/>
        <w:adjustRightInd w:val="0"/>
        <w:spacing w:line="252" w:lineRule="auto"/>
        <w:ind w:firstLine="709"/>
        <w:jc w:val="both"/>
        <w:rPr>
          <w:sz w:val="28"/>
          <w:szCs w:val="28"/>
        </w:rPr>
      </w:pPr>
      <w:r w:rsidRPr="00344231">
        <w:rPr>
          <w:sz w:val="28"/>
          <w:szCs w:val="28"/>
        </w:rPr>
        <w:t xml:space="preserve">  </w:t>
      </w:r>
      <w:r w:rsidRPr="008C01A0">
        <w:rPr>
          <w:i/>
          <w:iCs/>
          <w:sz w:val="28"/>
          <w:szCs w:val="28"/>
        </w:rPr>
        <w:t>При расчете доходов бюджета муниципального района учитывались принятые и предполагаемые к принятию изменения и дополнения в законодательство Российской Федерации, Брянской области вступающие (планируемые к вступлению) в силу с 1 января 2023 года</w:t>
      </w:r>
      <w:r w:rsidRPr="00344231">
        <w:rPr>
          <w:sz w:val="28"/>
          <w:szCs w:val="28"/>
        </w:rPr>
        <w:t>:</w:t>
      </w:r>
    </w:p>
    <w:p w14:paraId="46D08764" w14:textId="77777777" w:rsidR="00344231" w:rsidRPr="00344231" w:rsidRDefault="00344231" w:rsidP="00344231">
      <w:pPr>
        <w:autoSpaceDE w:val="0"/>
        <w:autoSpaceDN w:val="0"/>
        <w:adjustRightInd w:val="0"/>
        <w:jc w:val="both"/>
        <w:rPr>
          <w:sz w:val="28"/>
          <w:szCs w:val="28"/>
        </w:rPr>
      </w:pPr>
      <w:r w:rsidRPr="00344231">
        <w:rPr>
          <w:sz w:val="28"/>
          <w:szCs w:val="28"/>
        </w:rPr>
        <w:t xml:space="preserve">1)  увеличение налоговых ставок по акцизам на автомобильный бензин, дизельное топливо, моторные масла, прямогонный бензин на 2025 год с темпом роста 104%; </w:t>
      </w:r>
    </w:p>
    <w:p w14:paraId="48E6D34E" w14:textId="77777777" w:rsidR="00344231" w:rsidRPr="00344231" w:rsidRDefault="00344231" w:rsidP="00344231">
      <w:pPr>
        <w:autoSpaceDE w:val="0"/>
        <w:autoSpaceDN w:val="0"/>
        <w:adjustRightInd w:val="0"/>
        <w:jc w:val="both"/>
        <w:rPr>
          <w:sz w:val="28"/>
          <w:szCs w:val="28"/>
        </w:rPr>
      </w:pPr>
      <w:r w:rsidRPr="00344231">
        <w:rPr>
          <w:sz w:val="28"/>
          <w:szCs w:val="28"/>
        </w:rPr>
        <w:t>2) изменение принятое проектом Закона Брянской области «Об областном бюджете на 2023 год и на плановый период 2024 и 2025 годов»; в соответствии с которым, норматив зачисления доходов от уплаты акцизов на нефтепродукты в бюджет муниципального района на 2023-2025 года установлен в размере 0,0591 процента.</w:t>
      </w:r>
    </w:p>
    <w:p w14:paraId="5A453838" w14:textId="77777777" w:rsidR="00344231" w:rsidRPr="00344231" w:rsidRDefault="00344231" w:rsidP="00344231">
      <w:pPr>
        <w:autoSpaceDE w:val="0"/>
        <w:autoSpaceDN w:val="0"/>
        <w:adjustRightInd w:val="0"/>
        <w:jc w:val="both"/>
        <w:rPr>
          <w:sz w:val="28"/>
          <w:szCs w:val="28"/>
        </w:rPr>
      </w:pPr>
      <w:r w:rsidRPr="00344231">
        <w:rPr>
          <w:sz w:val="28"/>
          <w:szCs w:val="28"/>
        </w:rPr>
        <w:t>3) изменение принятое проектом Закона Брянской области «Об областном бюджете на 2023 год и на плановый период 2024 и 2025 годов»; в соответствии с которым, нормативы отчислений налога в бюджет муниципального района, определённых с учётом перераспределения дополнительных нормативов отчислений налога, переданных бюджетам муниципальных районов, муниципальных и городских округов, заменяющих часть дотации на выравнивание бюджетной обеспеченности соответствующих муниципальных образований на 2023-2025 годы установлен:</w:t>
      </w:r>
    </w:p>
    <w:p w14:paraId="2C8A90DD" w14:textId="37602603" w:rsidR="00344231" w:rsidRPr="004702C4" w:rsidRDefault="00344231" w:rsidP="00344231">
      <w:pPr>
        <w:autoSpaceDE w:val="0"/>
        <w:autoSpaceDN w:val="0"/>
        <w:adjustRightInd w:val="0"/>
        <w:jc w:val="both"/>
        <w:rPr>
          <w:sz w:val="28"/>
          <w:szCs w:val="28"/>
        </w:rPr>
      </w:pPr>
      <w:r w:rsidRPr="004702C4">
        <w:rPr>
          <w:sz w:val="28"/>
          <w:szCs w:val="28"/>
        </w:rPr>
        <w:t>- в размере 58%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14:paraId="5AE443ED" w14:textId="77777777" w:rsidR="00344231" w:rsidRPr="004702C4" w:rsidRDefault="00344231" w:rsidP="00344231">
      <w:pPr>
        <w:autoSpaceDE w:val="0"/>
        <w:autoSpaceDN w:val="0"/>
        <w:adjustRightInd w:val="0"/>
        <w:jc w:val="both"/>
        <w:rPr>
          <w:sz w:val="28"/>
          <w:szCs w:val="28"/>
        </w:rPr>
      </w:pPr>
      <w:r w:rsidRPr="004702C4">
        <w:rPr>
          <w:sz w:val="28"/>
          <w:szCs w:val="28"/>
        </w:rPr>
        <w:t>-в размере 15%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p>
    <w:p w14:paraId="7A82156D" w14:textId="795CF5B6" w:rsidR="00344231" w:rsidRPr="004702C4" w:rsidRDefault="00344231" w:rsidP="00344231">
      <w:pPr>
        <w:spacing w:line="252" w:lineRule="auto"/>
        <w:jc w:val="both"/>
        <w:rPr>
          <w:sz w:val="28"/>
          <w:szCs w:val="28"/>
        </w:rPr>
      </w:pPr>
      <w:r w:rsidRPr="004702C4">
        <w:rPr>
          <w:sz w:val="28"/>
          <w:szCs w:val="28"/>
        </w:rPr>
        <w:t xml:space="preserve">           В результате влияния изменений бюджетного законодательства, учтенного при прогнозировании, доходы бюджета муниципального района в 2023 году увеличатся на 5 271 500 рублей в том числе: </w:t>
      </w:r>
    </w:p>
    <w:p w14:paraId="19A3F980" w14:textId="07D4F314" w:rsidR="00344231" w:rsidRDefault="00344231" w:rsidP="00344231">
      <w:pPr>
        <w:spacing w:line="252" w:lineRule="auto"/>
        <w:jc w:val="both"/>
        <w:rPr>
          <w:sz w:val="28"/>
          <w:szCs w:val="28"/>
        </w:rPr>
      </w:pPr>
      <w:r w:rsidRPr="004702C4">
        <w:rPr>
          <w:i/>
          <w:sz w:val="28"/>
          <w:szCs w:val="28"/>
        </w:rPr>
        <w:t xml:space="preserve">       </w:t>
      </w:r>
      <w:r w:rsidRPr="004702C4">
        <w:rPr>
          <w:iCs/>
          <w:sz w:val="28"/>
          <w:szCs w:val="28"/>
        </w:rPr>
        <w:t>за счет изменений бюджетного законодательства в 2023 году</w:t>
      </w:r>
      <w:r w:rsidRPr="004702C4">
        <w:rPr>
          <w:i/>
          <w:sz w:val="28"/>
          <w:szCs w:val="28"/>
        </w:rPr>
        <w:t xml:space="preserve"> </w:t>
      </w:r>
      <w:r w:rsidRPr="004702C4">
        <w:rPr>
          <w:sz w:val="28"/>
          <w:szCs w:val="28"/>
        </w:rPr>
        <w:t xml:space="preserve">прогнозируется увеличение поступлений в бюджет района в целом на         5 271 500 рублей, в том числе по: акцизам на </w:t>
      </w:r>
      <w:r w:rsidR="004702C4" w:rsidRPr="004702C4">
        <w:rPr>
          <w:sz w:val="28"/>
          <w:szCs w:val="28"/>
        </w:rPr>
        <w:t xml:space="preserve">нефтепродукты </w:t>
      </w:r>
      <w:proofErr w:type="gramStart"/>
      <w:r w:rsidR="004702C4" w:rsidRPr="004702C4">
        <w:rPr>
          <w:sz w:val="28"/>
          <w:szCs w:val="28"/>
        </w:rPr>
        <w:t>(</w:t>
      </w:r>
      <w:r w:rsidRPr="004702C4">
        <w:rPr>
          <w:sz w:val="28"/>
          <w:szCs w:val="28"/>
        </w:rPr>
        <w:t xml:space="preserve"> -</w:t>
      </w:r>
      <w:proofErr w:type="gramEnd"/>
      <w:r w:rsidRPr="004702C4">
        <w:rPr>
          <w:sz w:val="28"/>
          <w:szCs w:val="28"/>
        </w:rPr>
        <w:t xml:space="preserve"> 29 600 рублей);   налога на доходы физических лиц  (+ 5 301 100 рублей).</w:t>
      </w:r>
    </w:p>
    <w:p w14:paraId="0F7E0C1A" w14:textId="55468E84" w:rsidR="004702C4" w:rsidRPr="004702C4" w:rsidRDefault="004702C4" w:rsidP="00344231">
      <w:pPr>
        <w:spacing w:line="252" w:lineRule="auto"/>
        <w:jc w:val="both"/>
        <w:rPr>
          <w:sz w:val="28"/>
          <w:szCs w:val="28"/>
        </w:rPr>
      </w:pPr>
      <w:r>
        <w:rPr>
          <w:sz w:val="28"/>
          <w:szCs w:val="28"/>
        </w:rPr>
        <w:lastRenderedPageBreak/>
        <w:t xml:space="preserve">В ходе проведения анализа формирования доходов бюджета Злынковского муниципального района на 2023год и на плановый период 2024 и 2025годов установлено, что проектом решения о бюджете </w:t>
      </w:r>
      <w:r w:rsidR="007B6ACF">
        <w:rPr>
          <w:sz w:val="28"/>
          <w:szCs w:val="28"/>
        </w:rPr>
        <w:t>прогнозируются</w:t>
      </w:r>
      <w:r>
        <w:rPr>
          <w:sz w:val="28"/>
          <w:szCs w:val="28"/>
        </w:rPr>
        <w:t xml:space="preserve"> доходы </w:t>
      </w:r>
      <w:r w:rsidR="007B6ACF">
        <w:rPr>
          <w:sz w:val="28"/>
          <w:szCs w:val="28"/>
        </w:rPr>
        <w:t>по доходным источникам с учетом требований налогового законодательства Российской Федерации, а также установленных методик.</w:t>
      </w:r>
    </w:p>
    <w:p w14:paraId="55373A6D" w14:textId="77777777" w:rsidR="004702C4" w:rsidRPr="005C1EAF" w:rsidRDefault="004702C4" w:rsidP="004702C4">
      <w:pPr>
        <w:keepNext/>
        <w:spacing w:before="120" w:after="120" w:line="252" w:lineRule="auto"/>
        <w:jc w:val="center"/>
        <w:rPr>
          <w:b/>
          <w:sz w:val="28"/>
          <w:szCs w:val="28"/>
        </w:rPr>
      </w:pPr>
      <w:r w:rsidRPr="005C1EAF">
        <w:rPr>
          <w:b/>
          <w:sz w:val="28"/>
          <w:szCs w:val="28"/>
        </w:rPr>
        <w:t>Налог на доходы физических лиц</w:t>
      </w:r>
    </w:p>
    <w:p w14:paraId="42C93DEA" w14:textId="77777777" w:rsidR="004702C4" w:rsidRPr="005C1EAF" w:rsidRDefault="004702C4" w:rsidP="004702C4">
      <w:pPr>
        <w:jc w:val="both"/>
        <w:rPr>
          <w:sz w:val="28"/>
          <w:szCs w:val="28"/>
        </w:rPr>
      </w:pPr>
      <w:r w:rsidRPr="005C1EAF">
        <w:rPr>
          <w:sz w:val="28"/>
          <w:szCs w:val="28"/>
        </w:rPr>
        <w:t xml:space="preserve">         Прогноз поступления налога на доходы физических лиц на 2023 год осуществлён, исходя из ожидаемой оценки поступлений в 2022 году, прогнозируемых показателей фонда оплаты труда по данным экономического отдела финансового отдела  администрации Злынковского района (согласованного с департаментом экономического развития Брянской области), фактически сложившейся динамики поступлений налога. Сумма ожидаемого поступления в 2022 году оценивается в объеме </w:t>
      </w:r>
      <w:proofErr w:type="gramStart"/>
      <w:r w:rsidRPr="005C1EAF">
        <w:rPr>
          <w:sz w:val="28"/>
          <w:szCs w:val="28"/>
        </w:rPr>
        <w:t>48  644</w:t>
      </w:r>
      <w:proofErr w:type="gramEnd"/>
      <w:r w:rsidRPr="005C1EAF">
        <w:rPr>
          <w:sz w:val="28"/>
          <w:szCs w:val="28"/>
        </w:rPr>
        <w:t xml:space="preserve"> 500 рублей.</w:t>
      </w:r>
    </w:p>
    <w:p w14:paraId="1ECB2CF4" w14:textId="37EFE4FE" w:rsidR="004702C4" w:rsidRPr="005C1EAF" w:rsidRDefault="004702C4" w:rsidP="007B6ACF">
      <w:pPr>
        <w:suppressAutoHyphens/>
        <w:spacing w:line="252" w:lineRule="auto"/>
        <w:jc w:val="both"/>
        <w:rPr>
          <w:sz w:val="28"/>
          <w:szCs w:val="28"/>
        </w:rPr>
      </w:pPr>
      <w:r w:rsidRPr="005C1EAF">
        <w:rPr>
          <w:sz w:val="28"/>
          <w:szCs w:val="28"/>
        </w:rPr>
        <w:t xml:space="preserve">          Исходя из прогнозируемых темпов роста показателей фонда оплаты труда, а также нормативов отчислений налога в бюджет муниципального района, определённых с учётом перераспределения дополнительных нормативов отчислений налога, переданных бюджетам муниципальных районов, муниципальных и городских округов, заменяющих часть дотации на выравнивание бюджетной обеспеченности соответствующих муниципальных образований (в размере 58%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в размере 15%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рассчитан прогнозный объём поступлений налога в 2023 году – 56 403 100 рублей.    Доходы бюджета муниципального </w:t>
      </w:r>
      <w:proofErr w:type="gramStart"/>
      <w:r w:rsidRPr="005C1EAF">
        <w:rPr>
          <w:sz w:val="28"/>
          <w:szCs w:val="28"/>
        </w:rPr>
        <w:t>района  по</w:t>
      </w:r>
      <w:proofErr w:type="gramEnd"/>
      <w:r w:rsidRPr="005C1EAF">
        <w:rPr>
          <w:sz w:val="28"/>
          <w:szCs w:val="28"/>
        </w:rPr>
        <w:t xml:space="preserve"> налогу на доходы физических лиц  прогнозируются на 2024и 2025 годы в  сумме  60 949 200 рублей  и 65 496 000 рублей соответственно.</w:t>
      </w:r>
    </w:p>
    <w:p w14:paraId="4E6F40CB" w14:textId="77777777" w:rsidR="004702C4" w:rsidRPr="005C1EAF" w:rsidRDefault="004702C4" w:rsidP="004702C4">
      <w:pPr>
        <w:keepNext/>
        <w:spacing w:before="240" w:after="120" w:line="252" w:lineRule="auto"/>
        <w:jc w:val="center"/>
        <w:rPr>
          <w:b/>
          <w:sz w:val="28"/>
          <w:szCs w:val="28"/>
        </w:rPr>
      </w:pPr>
      <w:r w:rsidRPr="005C1EAF">
        <w:rPr>
          <w:b/>
          <w:sz w:val="28"/>
          <w:szCs w:val="28"/>
        </w:rPr>
        <w:t>НАЛОГИ НА ТОВАРЫ (РАБОТЫ, УСЛУГИ), РЕАЛИЗУЕМЫЕ НА ТЕРРИТОРИИ РОССИЙСКОЙ ФЕДЕРАЦИИ</w:t>
      </w:r>
    </w:p>
    <w:p w14:paraId="1D158118" w14:textId="77777777" w:rsidR="004702C4" w:rsidRPr="005C1EAF" w:rsidRDefault="004702C4" w:rsidP="004702C4">
      <w:pPr>
        <w:keepNext/>
        <w:spacing w:before="120" w:after="120" w:line="252" w:lineRule="auto"/>
        <w:jc w:val="center"/>
        <w:rPr>
          <w:b/>
          <w:sz w:val="28"/>
          <w:szCs w:val="28"/>
        </w:rPr>
      </w:pPr>
      <w:r w:rsidRPr="005C1EAF">
        <w:rPr>
          <w:b/>
          <w:sz w:val="28"/>
          <w:szCs w:val="28"/>
        </w:rPr>
        <w:t>Акцизы по подакцизным товарам (продукции), производимым на</w:t>
      </w:r>
      <w:r w:rsidRPr="005C1EAF">
        <w:rPr>
          <w:b/>
          <w:sz w:val="28"/>
          <w:szCs w:val="28"/>
        </w:rPr>
        <w:br/>
        <w:t>территории Российской Федерации</w:t>
      </w:r>
    </w:p>
    <w:p w14:paraId="4FC35C35" w14:textId="7F32CBC6" w:rsidR="004702C4" w:rsidRPr="005C1EAF" w:rsidRDefault="004702C4" w:rsidP="004702C4">
      <w:pPr>
        <w:autoSpaceDE w:val="0"/>
        <w:autoSpaceDN w:val="0"/>
        <w:adjustRightInd w:val="0"/>
        <w:jc w:val="both"/>
        <w:rPr>
          <w:sz w:val="28"/>
          <w:szCs w:val="28"/>
        </w:rPr>
      </w:pPr>
      <w:r w:rsidRPr="005C1EAF">
        <w:rPr>
          <w:sz w:val="28"/>
          <w:szCs w:val="28"/>
        </w:rPr>
        <w:t xml:space="preserve">           Поступление </w:t>
      </w:r>
      <w:r w:rsidRPr="005C1EAF">
        <w:rPr>
          <w:b/>
          <w:color w:val="000000"/>
          <w:sz w:val="28"/>
          <w:szCs w:val="28"/>
        </w:rPr>
        <w:t>доходов от уплаты акцизов на нефтепродукты</w:t>
      </w:r>
      <w:r w:rsidRPr="005C1EAF">
        <w:rPr>
          <w:color w:val="000000"/>
          <w:sz w:val="28"/>
          <w:szCs w:val="28"/>
        </w:rPr>
        <w:t xml:space="preserve"> в 2023 – 2025 годах рассчитано на основе прогнозируемого объема поступлений в местные бюджеты Брянской области</w:t>
      </w:r>
      <w:r w:rsidRPr="005C1EAF">
        <w:rPr>
          <w:sz w:val="28"/>
          <w:szCs w:val="28"/>
        </w:rPr>
        <w:t xml:space="preserve"> в соответствии с проектом Закона Брянкой области «Об областном бюджете на 2023 год и плановый период 2024 и 2025 годов» и дифференцированного норматива отчислений в бюджет Злынковского </w:t>
      </w:r>
      <w:r w:rsidR="007B6ACF">
        <w:rPr>
          <w:sz w:val="28"/>
          <w:szCs w:val="28"/>
        </w:rPr>
        <w:t>муниципального района Брянской области.</w:t>
      </w:r>
    </w:p>
    <w:p w14:paraId="14B53B5E" w14:textId="77777777" w:rsidR="004702C4" w:rsidRPr="005C1EAF" w:rsidRDefault="004702C4" w:rsidP="008C01A0">
      <w:pPr>
        <w:pStyle w:val="ConsNormal"/>
      </w:pPr>
      <w:r w:rsidRPr="005C1EAF">
        <w:lastRenderedPageBreak/>
        <w:t xml:space="preserve">      В расчете акцизов на нефтепродукты  учтено изменение действующего норматива зачисления в бюджет муниципального района, предусматривающие уменьшение с 1 января 2023 года норматива для Злынковского муниципального района с  0,0598 до 0,0591  процента (приложение 3 к проекту Закона Брянской области «Об областном бюджете на 2023 год и на плановый период 2024 и 2025 годов».</w:t>
      </w:r>
    </w:p>
    <w:p w14:paraId="07B33E06" w14:textId="063E6CE4" w:rsidR="004702C4" w:rsidRPr="005C1EAF" w:rsidRDefault="004702C4" w:rsidP="004702C4">
      <w:pPr>
        <w:tabs>
          <w:tab w:val="left" w:pos="709"/>
        </w:tabs>
        <w:spacing w:line="252" w:lineRule="auto"/>
        <w:jc w:val="both"/>
        <w:rPr>
          <w:sz w:val="28"/>
          <w:szCs w:val="28"/>
        </w:rPr>
      </w:pPr>
      <w:r w:rsidRPr="005C1EAF">
        <w:rPr>
          <w:sz w:val="28"/>
          <w:szCs w:val="28"/>
        </w:rPr>
        <w:t xml:space="preserve">           С учетом изложенного, поступления доходов в бюджет района от уплаты акцизов на нефтепродукты в 2023 году в целом прогнозируются в сумме  2 514</w:t>
      </w:r>
      <w:r w:rsidR="007B6ACF">
        <w:rPr>
          <w:sz w:val="28"/>
          <w:szCs w:val="28"/>
        </w:rPr>
        <w:t> </w:t>
      </w:r>
      <w:r w:rsidRPr="005C1EAF">
        <w:rPr>
          <w:sz w:val="28"/>
          <w:szCs w:val="28"/>
        </w:rPr>
        <w:t>500</w:t>
      </w:r>
      <w:r w:rsidR="007B6ACF">
        <w:rPr>
          <w:sz w:val="28"/>
          <w:szCs w:val="28"/>
        </w:rPr>
        <w:t>,00</w:t>
      </w:r>
      <w:r w:rsidRPr="005C1EAF">
        <w:rPr>
          <w:sz w:val="28"/>
          <w:szCs w:val="28"/>
        </w:rPr>
        <w:t xml:space="preserve"> рублей, в том числе: дизельное топливо – 1 191</w:t>
      </w:r>
      <w:r w:rsidR="007B6ACF">
        <w:rPr>
          <w:sz w:val="28"/>
          <w:szCs w:val="28"/>
        </w:rPr>
        <w:t> </w:t>
      </w:r>
      <w:r w:rsidRPr="005C1EAF">
        <w:rPr>
          <w:sz w:val="28"/>
          <w:szCs w:val="28"/>
        </w:rPr>
        <w:t>100</w:t>
      </w:r>
      <w:r w:rsidR="007B6ACF">
        <w:rPr>
          <w:sz w:val="28"/>
          <w:szCs w:val="28"/>
        </w:rPr>
        <w:t>,00</w:t>
      </w:r>
      <w:r w:rsidRPr="005C1EAF">
        <w:rPr>
          <w:sz w:val="28"/>
          <w:szCs w:val="28"/>
        </w:rPr>
        <w:t xml:space="preserve"> рублей, моторные масла – 8</w:t>
      </w:r>
      <w:r w:rsidR="007B6ACF">
        <w:rPr>
          <w:sz w:val="28"/>
          <w:szCs w:val="28"/>
        </w:rPr>
        <w:t> </w:t>
      </w:r>
      <w:r w:rsidRPr="005C1EAF">
        <w:rPr>
          <w:sz w:val="28"/>
          <w:szCs w:val="28"/>
        </w:rPr>
        <w:t>000</w:t>
      </w:r>
      <w:r w:rsidR="007B6ACF">
        <w:rPr>
          <w:sz w:val="28"/>
          <w:szCs w:val="28"/>
        </w:rPr>
        <w:t>,00</w:t>
      </w:r>
      <w:r w:rsidRPr="005C1EAF">
        <w:rPr>
          <w:sz w:val="28"/>
          <w:szCs w:val="28"/>
        </w:rPr>
        <w:t xml:space="preserve"> рублей, автомобильный бензин – 1 472</w:t>
      </w:r>
      <w:r w:rsidR="007B6ACF">
        <w:rPr>
          <w:sz w:val="28"/>
          <w:szCs w:val="28"/>
        </w:rPr>
        <w:t> </w:t>
      </w:r>
      <w:r w:rsidRPr="005C1EAF">
        <w:rPr>
          <w:sz w:val="28"/>
          <w:szCs w:val="28"/>
        </w:rPr>
        <w:t>500</w:t>
      </w:r>
      <w:r w:rsidR="007B6ACF">
        <w:rPr>
          <w:sz w:val="28"/>
          <w:szCs w:val="28"/>
        </w:rPr>
        <w:t>,00</w:t>
      </w:r>
      <w:r w:rsidRPr="005C1EAF">
        <w:rPr>
          <w:sz w:val="28"/>
          <w:szCs w:val="28"/>
        </w:rPr>
        <w:t xml:space="preserve">рублей, прямогонный бензин (- 157 100) рублей. </w:t>
      </w:r>
    </w:p>
    <w:p w14:paraId="025F1A7D" w14:textId="3EC15F24" w:rsidR="004702C4" w:rsidRPr="005C1EAF" w:rsidRDefault="004702C4" w:rsidP="004702C4">
      <w:pPr>
        <w:tabs>
          <w:tab w:val="left" w:pos="709"/>
        </w:tabs>
        <w:spacing w:line="252" w:lineRule="auto"/>
        <w:jc w:val="both"/>
        <w:rPr>
          <w:sz w:val="28"/>
          <w:szCs w:val="28"/>
        </w:rPr>
      </w:pPr>
      <w:r w:rsidRPr="005C1EAF">
        <w:rPr>
          <w:sz w:val="28"/>
          <w:szCs w:val="28"/>
        </w:rPr>
        <w:t xml:space="preserve">           Доходы бюджета района на 2024 год от уплаты акцизов на нефтепродукты прогнозируются в </w:t>
      </w:r>
      <w:proofErr w:type="gramStart"/>
      <w:r w:rsidRPr="005C1EAF">
        <w:rPr>
          <w:sz w:val="28"/>
          <w:szCs w:val="28"/>
        </w:rPr>
        <w:t>сумме  2</w:t>
      </w:r>
      <w:proofErr w:type="gramEnd"/>
      <w:r w:rsidRPr="005C1EAF">
        <w:rPr>
          <w:sz w:val="28"/>
          <w:szCs w:val="28"/>
        </w:rPr>
        <w:t> 575</w:t>
      </w:r>
      <w:r w:rsidR="007B6ACF">
        <w:rPr>
          <w:sz w:val="28"/>
          <w:szCs w:val="28"/>
        </w:rPr>
        <w:t> </w:t>
      </w:r>
      <w:r w:rsidRPr="005C1EAF">
        <w:rPr>
          <w:sz w:val="28"/>
          <w:szCs w:val="28"/>
        </w:rPr>
        <w:t>200</w:t>
      </w:r>
      <w:r w:rsidR="007B6ACF">
        <w:rPr>
          <w:sz w:val="28"/>
          <w:szCs w:val="28"/>
        </w:rPr>
        <w:t>,00</w:t>
      </w:r>
      <w:r w:rsidRPr="005C1EAF">
        <w:rPr>
          <w:sz w:val="28"/>
          <w:szCs w:val="28"/>
        </w:rPr>
        <w:t xml:space="preserve"> рублей, на 2025 год –    2 694</w:t>
      </w:r>
      <w:r w:rsidR="007B6ACF">
        <w:rPr>
          <w:sz w:val="28"/>
          <w:szCs w:val="28"/>
        </w:rPr>
        <w:t> </w:t>
      </w:r>
      <w:r w:rsidRPr="005C1EAF">
        <w:rPr>
          <w:sz w:val="28"/>
          <w:szCs w:val="28"/>
        </w:rPr>
        <w:t>800</w:t>
      </w:r>
      <w:r w:rsidR="007B6ACF">
        <w:rPr>
          <w:sz w:val="28"/>
          <w:szCs w:val="28"/>
        </w:rPr>
        <w:t>,00</w:t>
      </w:r>
      <w:r w:rsidRPr="005C1EAF">
        <w:rPr>
          <w:sz w:val="28"/>
          <w:szCs w:val="28"/>
        </w:rPr>
        <w:t xml:space="preserve"> рублей. </w:t>
      </w:r>
    </w:p>
    <w:p w14:paraId="46AA92E5" w14:textId="238F1CE5" w:rsidR="004702C4" w:rsidRDefault="004702C4" w:rsidP="007B6ACF">
      <w:pPr>
        <w:spacing w:before="120" w:after="120" w:line="252" w:lineRule="auto"/>
        <w:rPr>
          <w:b/>
          <w:sz w:val="28"/>
          <w:szCs w:val="28"/>
        </w:rPr>
      </w:pPr>
      <w:r w:rsidRPr="005C1EAF">
        <w:rPr>
          <w:b/>
          <w:sz w:val="28"/>
          <w:szCs w:val="28"/>
        </w:rPr>
        <w:t xml:space="preserve">                           </w:t>
      </w:r>
      <w:r w:rsidR="006F5C57">
        <w:rPr>
          <w:b/>
          <w:sz w:val="28"/>
          <w:szCs w:val="28"/>
        </w:rPr>
        <w:t xml:space="preserve">                              </w:t>
      </w:r>
      <w:r w:rsidRPr="005C1EAF">
        <w:rPr>
          <w:b/>
          <w:sz w:val="28"/>
          <w:szCs w:val="28"/>
        </w:rPr>
        <w:t>НАЛОГИ НА СОВОКУПНЫЙ ДОХОД</w:t>
      </w:r>
    </w:p>
    <w:p w14:paraId="18D22AB1" w14:textId="77777777" w:rsidR="004702C4" w:rsidRPr="005C1EAF" w:rsidRDefault="004702C4" w:rsidP="004702C4">
      <w:pPr>
        <w:spacing w:before="120" w:after="120"/>
        <w:jc w:val="center"/>
        <w:rPr>
          <w:b/>
          <w:sz w:val="28"/>
          <w:szCs w:val="28"/>
        </w:rPr>
      </w:pPr>
      <w:r w:rsidRPr="005C1EAF">
        <w:rPr>
          <w:b/>
          <w:sz w:val="28"/>
          <w:szCs w:val="28"/>
        </w:rPr>
        <w:t>Налог, уплачиваемый в связи с применением</w:t>
      </w:r>
      <w:r w:rsidRPr="005C1EAF">
        <w:rPr>
          <w:b/>
          <w:sz w:val="28"/>
          <w:szCs w:val="28"/>
        </w:rPr>
        <w:br/>
        <w:t>патентной системы налогообложения</w:t>
      </w:r>
    </w:p>
    <w:p w14:paraId="4B0A033E" w14:textId="1E52D14D" w:rsidR="004702C4" w:rsidRPr="005C1EAF" w:rsidRDefault="004702C4" w:rsidP="00E64C05">
      <w:pPr>
        <w:ind w:right="-284"/>
        <w:rPr>
          <w:sz w:val="28"/>
          <w:szCs w:val="28"/>
        </w:rPr>
      </w:pPr>
      <w:r w:rsidRPr="005C1EAF">
        <w:rPr>
          <w:sz w:val="28"/>
          <w:szCs w:val="28"/>
        </w:rPr>
        <w:t xml:space="preserve">  </w:t>
      </w:r>
      <w:r w:rsidRPr="005C1EAF">
        <w:rPr>
          <w:bCs/>
          <w:color w:val="000000"/>
          <w:sz w:val="28"/>
          <w:szCs w:val="28"/>
        </w:rPr>
        <w:t xml:space="preserve">Прогноз поступлений налога в 2023-2025 годах </w:t>
      </w:r>
      <w:r w:rsidRPr="005C1EAF">
        <w:rPr>
          <w:color w:val="000000"/>
          <w:sz w:val="28"/>
          <w:szCs w:val="28"/>
        </w:rPr>
        <w:t xml:space="preserve">рассчитывается исходя из ожидаемого поступления налога в 2022 году, скорректированного на темп роста потребительских цен. </w:t>
      </w:r>
      <w:r w:rsidRPr="005C1EAF">
        <w:rPr>
          <w:sz w:val="28"/>
          <w:szCs w:val="28"/>
        </w:rPr>
        <w:t xml:space="preserve"> </w:t>
      </w:r>
      <w:proofErr w:type="gramStart"/>
      <w:r w:rsidRPr="005C1EAF">
        <w:rPr>
          <w:sz w:val="28"/>
          <w:szCs w:val="28"/>
        </w:rPr>
        <w:t>Доходы  бюджета</w:t>
      </w:r>
      <w:proofErr w:type="gramEnd"/>
      <w:r w:rsidRPr="005C1EAF">
        <w:rPr>
          <w:sz w:val="28"/>
          <w:szCs w:val="28"/>
        </w:rPr>
        <w:t xml:space="preserve"> района на 2023 год от налога, взимаемого в связи с применением патентной системы налогообложения, составят  1 319</w:t>
      </w:r>
      <w:r w:rsidR="007B6ACF">
        <w:rPr>
          <w:sz w:val="28"/>
          <w:szCs w:val="28"/>
        </w:rPr>
        <w:t> </w:t>
      </w:r>
      <w:r w:rsidRPr="005C1EAF">
        <w:rPr>
          <w:sz w:val="28"/>
          <w:szCs w:val="28"/>
        </w:rPr>
        <w:t>000</w:t>
      </w:r>
      <w:r w:rsidR="007B6ACF">
        <w:rPr>
          <w:sz w:val="28"/>
          <w:szCs w:val="28"/>
        </w:rPr>
        <w:t>,00</w:t>
      </w:r>
      <w:r w:rsidRPr="005C1EAF">
        <w:rPr>
          <w:sz w:val="28"/>
          <w:szCs w:val="28"/>
        </w:rPr>
        <w:t xml:space="preserve"> рублей, на 2024 –  1 371</w:t>
      </w:r>
      <w:r w:rsidR="007B6ACF">
        <w:rPr>
          <w:sz w:val="28"/>
          <w:szCs w:val="28"/>
        </w:rPr>
        <w:t> </w:t>
      </w:r>
      <w:r w:rsidRPr="005C1EAF">
        <w:rPr>
          <w:sz w:val="28"/>
          <w:szCs w:val="28"/>
        </w:rPr>
        <w:t>000</w:t>
      </w:r>
      <w:r w:rsidR="007B6ACF">
        <w:rPr>
          <w:sz w:val="28"/>
          <w:szCs w:val="28"/>
        </w:rPr>
        <w:t>,00</w:t>
      </w:r>
      <w:r w:rsidRPr="005C1EAF">
        <w:rPr>
          <w:sz w:val="28"/>
          <w:szCs w:val="28"/>
        </w:rPr>
        <w:t xml:space="preserve"> рублей и 2025 год – 1 426</w:t>
      </w:r>
      <w:r w:rsidR="007B6ACF">
        <w:rPr>
          <w:sz w:val="28"/>
          <w:szCs w:val="28"/>
        </w:rPr>
        <w:t> </w:t>
      </w:r>
      <w:r w:rsidRPr="005C1EAF">
        <w:rPr>
          <w:sz w:val="28"/>
          <w:szCs w:val="28"/>
        </w:rPr>
        <w:t>000</w:t>
      </w:r>
      <w:r w:rsidR="007B6ACF">
        <w:rPr>
          <w:sz w:val="28"/>
          <w:szCs w:val="28"/>
        </w:rPr>
        <w:t>,00</w:t>
      </w:r>
      <w:r w:rsidRPr="005C1EAF">
        <w:rPr>
          <w:sz w:val="28"/>
          <w:szCs w:val="28"/>
        </w:rPr>
        <w:t xml:space="preserve"> рублей.</w:t>
      </w:r>
    </w:p>
    <w:p w14:paraId="5A2B48C6" w14:textId="77777777" w:rsidR="004702C4" w:rsidRPr="005C1EAF" w:rsidRDefault="004702C4" w:rsidP="00E64C05">
      <w:pPr>
        <w:spacing w:before="120" w:after="120"/>
        <w:rPr>
          <w:b/>
          <w:sz w:val="28"/>
          <w:szCs w:val="28"/>
        </w:rPr>
      </w:pPr>
    </w:p>
    <w:p w14:paraId="4993B94F" w14:textId="77777777" w:rsidR="004702C4" w:rsidRPr="005C1EAF" w:rsidRDefault="004702C4" w:rsidP="004702C4">
      <w:pPr>
        <w:spacing w:before="120" w:after="120"/>
        <w:jc w:val="center"/>
        <w:rPr>
          <w:b/>
          <w:sz w:val="28"/>
          <w:szCs w:val="28"/>
        </w:rPr>
      </w:pPr>
      <w:r w:rsidRPr="005C1EAF">
        <w:rPr>
          <w:b/>
          <w:sz w:val="28"/>
          <w:szCs w:val="28"/>
        </w:rPr>
        <w:t>Единый сельскохозяйственный налог</w:t>
      </w:r>
    </w:p>
    <w:p w14:paraId="776920B5" w14:textId="0DCE0B20" w:rsidR="004702C4" w:rsidRPr="005C1EAF" w:rsidRDefault="004702C4" w:rsidP="007B6ACF">
      <w:pPr>
        <w:jc w:val="both"/>
        <w:rPr>
          <w:sz w:val="28"/>
          <w:szCs w:val="28"/>
        </w:rPr>
      </w:pPr>
      <w:r w:rsidRPr="005C1EAF">
        <w:rPr>
          <w:sz w:val="28"/>
          <w:szCs w:val="28"/>
        </w:rPr>
        <w:t>В основу расчета прогноза единого сельскохозяйственного налога на 2023  принята прогнозируемая величина налоговой базы (превышение   доходов над расходами) за 2022 год согласно налоговой отчетности по форме 5-ЕСХН «Отчет о налоговой базе и структуре начислений по единому сельскохозяйственному налогу», а также фактически сложившихся показателей  за 2022 год</w:t>
      </w:r>
      <w:r w:rsidR="007B6ACF">
        <w:rPr>
          <w:sz w:val="28"/>
          <w:szCs w:val="28"/>
        </w:rPr>
        <w:t xml:space="preserve">. </w:t>
      </w:r>
      <w:proofErr w:type="gramStart"/>
      <w:r w:rsidRPr="005C1EAF">
        <w:rPr>
          <w:sz w:val="28"/>
          <w:szCs w:val="28"/>
        </w:rPr>
        <w:t>Прогнозные  поступления</w:t>
      </w:r>
      <w:proofErr w:type="gramEnd"/>
      <w:r w:rsidRPr="005C1EAF">
        <w:rPr>
          <w:sz w:val="28"/>
          <w:szCs w:val="28"/>
        </w:rPr>
        <w:t xml:space="preserve"> единого сельскохозяйственного налога на 2023-2025 годы проиндексированы  на 106 процента, что связано с ростом потребительских цен.</w:t>
      </w:r>
    </w:p>
    <w:p w14:paraId="5D412D77" w14:textId="05471924" w:rsidR="007B6ACF" w:rsidRDefault="004702C4" w:rsidP="007B6ACF">
      <w:pPr>
        <w:jc w:val="both"/>
        <w:rPr>
          <w:sz w:val="28"/>
          <w:szCs w:val="28"/>
        </w:rPr>
      </w:pPr>
      <w:r w:rsidRPr="005C1EAF">
        <w:rPr>
          <w:sz w:val="28"/>
          <w:szCs w:val="28"/>
        </w:rPr>
        <w:t xml:space="preserve">Норматив зачисления в бюджет района применён в соответствии с Бюджетным кодексом Российской Федерации в размере 70 процентов от налога, взимаемому на территориях сельских поселений и 50 процентов от налога, взимаемому на территориях городских поселений.  С учетом действующей ставки по налогу в размере 6 процентов и собираемости налога 100% </w:t>
      </w:r>
      <w:r w:rsidR="007B6ACF" w:rsidRPr="005C1EAF">
        <w:rPr>
          <w:sz w:val="28"/>
          <w:szCs w:val="28"/>
        </w:rPr>
        <w:t>сумма единого</w:t>
      </w:r>
      <w:r w:rsidRPr="005C1EAF">
        <w:rPr>
          <w:sz w:val="28"/>
          <w:szCs w:val="28"/>
        </w:rPr>
        <w:t xml:space="preserve"> сельскохозяйственного налога в 2023 году прогнозируется в сумме 967</w:t>
      </w:r>
      <w:r w:rsidR="007B6ACF">
        <w:rPr>
          <w:sz w:val="28"/>
          <w:szCs w:val="28"/>
        </w:rPr>
        <w:t> </w:t>
      </w:r>
      <w:r w:rsidRPr="005C1EAF">
        <w:rPr>
          <w:sz w:val="28"/>
          <w:szCs w:val="28"/>
        </w:rPr>
        <w:t>000</w:t>
      </w:r>
      <w:r w:rsidR="007B6ACF">
        <w:rPr>
          <w:sz w:val="28"/>
          <w:szCs w:val="28"/>
        </w:rPr>
        <w:t>,00</w:t>
      </w:r>
      <w:r w:rsidRPr="005C1EAF">
        <w:rPr>
          <w:sz w:val="28"/>
          <w:szCs w:val="28"/>
        </w:rPr>
        <w:t xml:space="preserve"> рублей.</w:t>
      </w:r>
    </w:p>
    <w:p w14:paraId="1D207FB8" w14:textId="4BE3BDB6" w:rsidR="004702C4" w:rsidRPr="005C1EAF" w:rsidRDefault="007B6ACF" w:rsidP="007B6ACF">
      <w:pPr>
        <w:jc w:val="both"/>
        <w:rPr>
          <w:sz w:val="28"/>
          <w:szCs w:val="28"/>
        </w:rPr>
      </w:pPr>
      <w:r w:rsidRPr="005C1EAF">
        <w:rPr>
          <w:sz w:val="28"/>
          <w:szCs w:val="28"/>
        </w:rPr>
        <w:t>Доходы бюджета</w:t>
      </w:r>
      <w:r w:rsidR="004702C4" w:rsidRPr="005C1EAF">
        <w:rPr>
          <w:sz w:val="28"/>
          <w:szCs w:val="28"/>
        </w:rPr>
        <w:t xml:space="preserve"> района на 2024 год </w:t>
      </w:r>
      <w:r w:rsidRPr="005C1EAF">
        <w:rPr>
          <w:sz w:val="28"/>
          <w:szCs w:val="28"/>
        </w:rPr>
        <w:t>от единого</w:t>
      </w:r>
      <w:r w:rsidR="004702C4" w:rsidRPr="005C1EAF">
        <w:rPr>
          <w:sz w:val="28"/>
          <w:szCs w:val="28"/>
        </w:rPr>
        <w:t xml:space="preserve"> сельскохозяйственного налога, </w:t>
      </w:r>
      <w:r w:rsidRPr="005C1EAF">
        <w:rPr>
          <w:sz w:val="28"/>
          <w:szCs w:val="28"/>
        </w:rPr>
        <w:t>составят 1</w:t>
      </w:r>
      <w:r w:rsidR="004702C4" w:rsidRPr="005C1EAF">
        <w:rPr>
          <w:sz w:val="28"/>
          <w:szCs w:val="28"/>
        </w:rPr>
        <w:t> 026 000 рублей, на 2025 год – 1 426 000 рублей.</w:t>
      </w:r>
    </w:p>
    <w:p w14:paraId="02D07C0E" w14:textId="77777777" w:rsidR="004702C4" w:rsidRPr="005C1EAF" w:rsidRDefault="004702C4" w:rsidP="004702C4">
      <w:pPr>
        <w:tabs>
          <w:tab w:val="left" w:pos="709"/>
        </w:tabs>
        <w:ind w:firstLine="851"/>
        <w:jc w:val="both"/>
        <w:rPr>
          <w:rFonts w:ascii="Garamond" w:hAnsi="Garamond"/>
          <w:sz w:val="28"/>
          <w:szCs w:val="28"/>
        </w:rPr>
      </w:pPr>
    </w:p>
    <w:p w14:paraId="1333E022" w14:textId="77777777" w:rsidR="004702C4" w:rsidRPr="005C1EAF" w:rsidRDefault="004702C4" w:rsidP="004702C4">
      <w:pPr>
        <w:spacing w:before="120" w:after="120" w:line="252" w:lineRule="auto"/>
        <w:jc w:val="center"/>
        <w:rPr>
          <w:b/>
          <w:sz w:val="28"/>
          <w:szCs w:val="28"/>
        </w:rPr>
      </w:pPr>
      <w:r w:rsidRPr="005C1EAF">
        <w:rPr>
          <w:b/>
          <w:sz w:val="28"/>
          <w:szCs w:val="28"/>
        </w:rPr>
        <w:t>ГОСУДАРСТВЕННАЯ ПОШЛИНА</w:t>
      </w:r>
    </w:p>
    <w:p w14:paraId="482A30ED" w14:textId="2B5620FA" w:rsidR="004702C4" w:rsidRPr="005C1EAF" w:rsidRDefault="004702C4" w:rsidP="004702C4">
      <w:pPr>
        <w:spacing w:line="252" w:lineRule="auto"/>
        <w:jc w:val="both"/>
        <w:rPr>
          <w:sz w:val="28"/>
          <w:szCs w:val="28"/>
        </w:rPr>
      </w:pPr>
      <w:r w:rsidRPr="005C1EAF">
        <w:rPr>
          <w:sz w:val="28"/>
          <w:szCs w:val="28"/>
        </w:rPr>
        <w:t xml:space="preserve">  Прогнозируемый объем поступления государственной пошлины на 2023 год определен с учетом оценки поступления за прошлые годы, оценки поступления в  бюджет района в 2022 году, а также с учетом прогнозных показателей, представленных главным  администратором  Межрайонной ИФНС России №1 по Брянской области.</w:t>
      </w:r>
    </w:p>
    <w:p w14:paraId="15A3C3E6" w14:textId="77777777" w:rsidR="004702C4" w:rsidRPr="005C1EAF" w:rsidRDefault="004702C4" w:rsidP="00444357">
      <w:pPr>
        <w:jc w:val="both"/>
        <w:rPr>
          <w:sz w:val="28"/>
          <w:szCs w:val="28"/>
        </w:rPr>
      </w:pPr>
      <w:r w:rsidRPr="005C1EAF">
        <w:rPr>
          <w:sz w:val="28"/>
          <w:szCs w:val="28"/>
        </w:rPr>
        <w:t xml:space="preserve">Прогнозные  поступления государственной пошлины на 2023 год проиндексированы с учетом темпа роста в размере 106%, на 2024 – 2025 годы суммы каждого предыдущего года проиндексированы с учетом темпа роста на 104 процента, что </w:t>
      </w:r>
      <w:r w:rsidRPr="005C1EAF">
        <w:rPr>
          <w:color w:val="000000"/>
          <w:sz w:val="28"/>
          <w:szCs w:val="28"/>
        </w:rPr>
        <w:t>обусловлено прогнозируемым увеличением количества дел, предполагаемых к рассмотрению в судах</w:t>
      </w:r>
      <w:r w:rsidRPr="005C1EAF">
        <w:rPr>
          <w:sz w:val="28"/>
          <w:szCs w:val="28"/>
        </w:rPr>
        <w:t xml:space="preserve"> общей юрисдикции.</w:t>
      </w:r>
    </w:p>
    <w:p w14:paraId="469F1330" w14:textId="42AA0DE5" w:rsidR="004702C4" w:rsidRPr="005C1EAF" w:rsidRDefault="004702C4" w:rsidP="004702C4">
      <w:pPr>
        <w:spacing w:line="252" w:lineRule="auto"/>
        <w:jc w:val="both"/>
        <w:rPr>
          <w:sz w:val="28"/>
          <w:szCs w:val="28"/>
        </w:rPr>
      </w:pPr>
      <w:r w:rsidRPr="005C1EAF">
        <w:rPr>
          <w:sz w:val="28"/>
          <w:szCs w:val="28"/>
        </w:rPr>
        <w:t xml:space="preserve">  Сумма прогнозируемых поступлений государственной пошлины в бюджет района на 2023 год составляет  1 258</w:t>
      </w:r>
      <w:r w:rsidR="00444357">
        <w:rPr>
          <w:sz w:val="28"/>
          <w:szCs w:val="28"/>
        </w:rPr>
        <w:t> </w:t>
      </w:r>
      <w:r w:rsidRPr="005C1EAF">
        <w:rPr>
          <w:sz w:val="28"/>
          <w:szCs w:val="28"/>
        </w:rPr>
        <w:t>000</w:t>
      </w:r>
      <w:r w:rsidR="00444357">
        <w:rPr>
          <w:sz w:val="28"/>
          <w:szCs w:val="28"/>
        </w:rPr>
        <w:t>,00</w:t>
      </w:r>
      <w:r w:rsidRPr="005C1EAF">
        <w:rPr>
          <w:sz w:val="28"/>
          <w:szCs w:val="28"/>
        </w:rPr>
        <w:t xml:space="preserve"> рублей, на 2024 год –         1 309</w:t>
      </w:r>
      <w:r w:rsidR="00444357">
        <w:rPr>
          <w:sz w:val="28"/>
          <w:szCs w:val="28"/>
        </w:rPr>
        <w:t> </w:t>
      </w:r>
      <w:r w:rsidRPr="005C1EAF">
        <w:rPr>
          <w:sz w:val="28"/>
          <w:szCs w:val="28"/>
        </w:rPr>
        <w:t>000</w:t>
      </w:r>
      <w:r w:rsidR="00444357">
        <w:rPr>
          <w:sz w:val="28"/>
          <w:szCs w:val="28"/>
        </w:rPr>
        <w:t>,00</w:t>
      </w:r>
      <w:r w:rsidRPr="005C1EAF">
        <w:rPr>
          <w:sz w:val="28"/>
          <w:szCs w:val="28"/>
        </w:rPr>
        <w:t xml:space="preserve"> рублей, на 2025  год – 1 361</w:t>
      </w:r>
      <w:r w:rsidR="00444357">
        <w:rPr>
          <w:sz w:val="28"/>
          <w:szCs w:val="28"/>
        </w:rPr>
        <w:t> </w:t>
      </w:r>
      <w:r w:rsidRPr="005C1EAF">
        <w:rPr>
          <w:sz w:val="28"/>
          <w:szCs w:val="28"/>
        </w:rPr>
        <w:t>000</w:t>
      </w:r>
      <w:r w:rsidR="00444357">
        <w:rPr>
          <w:sz w:val="28"/>
          <w:szCs w:val="28"/>
        </w:rPr>
        <w:t>,00</w:t>
      </w:r>
      <w:r w:rsidRPr="005C1EAF">
        <w:rPr>
          <w:sz w:val="28"/>
          <w:szCs w:val="28"/>
        </w:rPr>
        <w:t xml:space="preserve"> рублей.</w:t>
      </w:r>
    </w:p>
    <w:p w14:paraId="70BA4430" w14:textId="7315CD72" w:rsidR="004702C4" w:rsidRPr="005C1EAF" w:rsidRDefault="004702C4" w:rsidP="004702C4">
      <w:pPr>
        <w:keepNext/>
        <w:spacing w:before="120" w:after="120" w:line="252" w:lineRule="auto"/>
        <w:jc w:val="center"/>
        <w:rPr>
          <w:b/>
          <w:sz w:val="28"/>
          <w:szCs w:val="28"/>
        </w:rPr>
      </w:pPr>
      <w:r w:rsidRPr="005C1EAF">
        <w:rPr>
          <w:b/>
          <w:sz w:val="28"/>
          <w:szCs w:val="28"/>
        </w:rPr>
        <w:t xml:space="preserve">НЕНАЛОГОВЫЕ </w:t>
      </w:r>
      <w:r w:rsidR="009B70EB" w:rsidRPr="005C1EAF">
        <w:rPr>
          <w:b/>
          <w:sz w:val="28"/>
          <w:szCs w:val="28"/>
        </w:rPr>
        <w:t>ДОХОДЫ БЮДЖЕТА</w:t>
      </w:r>
      <w:r w:rsidRPr="005C1EAF">
        <w:rPr>
          <w:b/>
          <w:sz w:val="28"/>
          <w:szCs w:val="28"/>
        </w:rPr>
        <w:t xml:space="preserve"> МУНИЦИПАЛЬНОГО    РАЙОНА  </w:t>
      </w:r>
    </w:p>
    <w:p w14:paraId="30FB6FEF" w14:textId="77777777" w:rsidR="004702C4" w:rsidRPr="005C1EAF" w:rsidRDefault="004702C4" w:rsidP="004702C4">
      <w:pPr>
        <w:spacing w:before="120" w:after="120" w:line="252" w:lineRule="auto"/>
        <w:jc w:val="center"/>
        <w:rPr>
          <w:b/>
          <w:sz w:val="28"/>
          <w:szCs w:val="28"/>
        </w:rPr>
      </w:pPr>
      <w:r w:rsidRPr="005C1EAF">
        <w:rPr>
          <w:b/>
          <w:sz w:val="28"/>
          <w:szCs w:val="28"/>
        </w:rPr>
        <w:t>ДОХОДЫ ОТ ИСПОЛЬЗОВАНИЯ ИМУЩЕСТВА, НАХОДЯЩЕГОСЯ В ГОСУДАРСТВЕННОЙ И МУНИЦИПАЛЬНОЙ СОБСТВЕННОСТИ</w:t>
      </w:r>
    </w:p>
    <w:p w14:paraId="3901E829" w14:textId="77777777" w:rsidR="004702C4" w:rsidRPr="005C1EAF" w:rsidRDefault="004702C4" w:rsidP="004702C4">
      <w:pPr>
        <w:spacing w:before="120" w:after="120" w:line="252" w:lineRule="auto"/>
        <w:jc w:val="center"/>
        <w:rPr>
          <w:b/>
          <w:sz w:val="28"/>
          <w:szCs w:val="28"/>
        </w:rPr>
      </w:pPr>
    </w:p>
    <w:p w14:paraId="1934398D" w14:textId="77777777" w:rsidR="004702C4" w:rsidRPr="005C1EAF" w:rsidRDefault="004702C4" w:rsidP="004702C4">
      <w:pPr>
        <w:spacing w:before="120" w:after="120" w:line="252" w:lineRule="auto"/>
        <w:jc w:val="center"/>
        <w:rPr>
          <w:b/>
          <w:sz w:val="28"/>
          <w:szCs w:val="28"/>
        </w:rPr>
      </w:pPr>
      <w:r w:rsidRPr="005C1EAF">
        <w:rPr>
          <w:b/>
          <w:sz w:val="28"/>
          <w:szCs w:val="28"/>
        </w:rPr>
        <w:t xml:space="preserve">Доходы, получаемые в виде арендной платы за земельные участки, государственная собственность на которые не разграничена </w:t>
      </w:r>
    </w:p>
    <w:p w14:paraId="039082BC" w14:textId="085688D9" w:rsidR="004702C4" w:rsidRPr="005C1EAF" w:rsidRDefault="004702C4" w:rsidP="004702C4">
      <w:pPr>
        <w:spacing w:line="252" w:lineRule="auto"/>
        <w:jc w:val="both"/>
        <w:rPr>
          <w:sz w:val="28"/>
          <w:szCs w:val="28"/>
        </w:rPr>
      </w:pPr>
      <w:r w:rsidRPr="005C1EAF">
        <w:rPr>
          <w:sz w:val="28"/>
          <w:szCs w:val="28"/>
        </w:rPr>
        <w:t xml:space="preserve">         Объем поступления доходов, получаемых в виде арендной платы, а также средства от продажи права на заключение договоров аренды указанных земельных участков, государственная собственность на которые не разграничена, прогнозируемый на 2023 год, рассчитан на основе сведений администраторов платежа – Отдела имущественных отношений администрации Злынковского района и Вышковской  поселковой  администрацией Злынковского района Брянской области о начислениях арендной платы в прошлом и текущем годах, прогнозного начисления налога на 2022 год с учетом достигнутого в предыдущие периоды уровня собираемости платежа, и прогнозируется в сумме 878</w:t>
      </w:r>
      <w:r w:rsidR="00444357">
        <w:rPr>
          <w:sz w:val="28"/>
          <w:szCs w:val="28"/>
        </w:rPr>
        <w:t> </w:t>
      </w:r>
      <w:r w:rsidRPr="005C1EAF">
        <w:rPr>
          <w:sz w:val="28"/>
          <w:szCs w:val="28"/>
        </w:rPr>
        <w:t>000</w:t>
      </w:r>
      <w:r w:rsidR="00444357">
        <w:rPr>
          <w:sz w:val="28"/>
          <w:szCs w:val="28"/>
        </w:rPr>
        <w:t>,00</w:t>
      </w:r>
      <w:r w:rsidRPr="005C1EAF">
        <w:rPr>
          <w:sz w:val="28"/>
          <w:szCs w:val="28"/>
        </w:rPr>
        <w:t xml:space="preserve"> рублей.</w:t>
      </w:r>
    </w:p>
    <w:p w14:paraId="59F415BA" w14:textId="77777777" w:rsidR="004702C4" w:rsidRPr="005C1EAF" w:rsidRDefault="004702C4" w:rsidP="004702C4">
      <w:pPr>
        <w:spacing w:line="252" w:lineRule="auto"/>
        <w:jc w:val="both"/>
        <w:rPr>
          <w:sz w:val="28"/>
          <w:szCs w:val="28"/>
        </w:rPr>
      </w:pPr>
      <w:r w:rsidRPr="005C1EAF">
        <w:rPr>
          <w:sz w:val="28"/>
          <w:szCs w:val="28"/>
        </w:rPr>
        <w:t xml:space="preserve">         При расчете были учтены действующие нормативы зачисления арендной платы в бюджет района, установленные Бюджетным кодексом Российской Федерации в размере 50 процентов по земельным участкам, государственная собственность на которые не разграничена и которые расположены в границах городского поселения и 100 процентов по земельным участкам, государственная собственность на которые не разграничена и которые расположены в границах </w:t>
      </w:r>
      <w:r w:rsidRPr="005C1EAF">
        <w:rPr>
          <w:sz w:val="28"/>
          <w:szCs w:val="28"/>
        </w:rPr>
        <w:lastRenderedPageBreak/>
        <w:t>сельских  и межселенных территорий (статья 62  Бюджетного кодекса Российской Федерации «Неналоговые доходы местных бюджетов»).</w:t>
      </w:r>
    </w:p>
    <w:p w14:paraId="03F25997" w14:textId="6314DE04" w:rsidR="004702C4" w:rsidRPr="005C1EAF" w:rsidRDefault="004702C4" w:rsidP="004702C4">
      <w:pPr>
        <w:autoSpaceDE w:val="0"/>
        <w:autoSpaceDN w:val="0"/>
        <w:adjustRightInd w:val="0"/>
        <w:spacing w:line="252" w:lineRule="auto"/>
        <w:ind w:firstLine="709"/>
        <w:jc w:val="both"/>
        <w:rPr>
          <w:sz w:val="28"/>
          <w:szCs w:val="28"/>
        </w:rPr>
      </w:pPr>
      <w:r w:rsidRPr="005C1EAF">
        <w:rPr>
          <w:sz w:val="28"/>
          <w:szCs w:val="28"/>
        </w:rPr>
        <w:t xml:space="preserve"> Прогнозируемый объем поступления в бюджет района на 2023 год составляет 540</w:t>
      </w:r>
      <w:r w:rsidR="00444357">
        <w:rPr>
          <w:sz w:val="28"/>
          <w:szCs w:val="28"/>
        </w:rPr>
        <w:t> </w:t>
      </w:r>
      <w:r w:rsidRPr="005C1EAF">
        <w:rPr>
          <w:sz w:val="28"/>
          <w:szCs w:val="28"/>
        </w:rPr>
        <w:t>200</w:t>
      </w:r>
      <w:r w:rsidR="00444357">
        <w:rPr>
          <w:sz w:val="28"/>
          <w:szCs w:val="28"/>
        </w:rPr>
        <w:t>,00</w:t>
      </w:r>
      <w:r w:rsidRPr="005C1EAF">
        <w:rPr>
          <w:sz w:val="28"/>
          <w:szCs w:val="28"/>
        </w:rPr>
        <w:t>рублей, на 2024- 2025 годы по 523</w:t>
      </w:r>
      <w:r w:rsidR="00444357">
        <w:rPr>
          <w:sz w:val="28"/>
          <w:szCs w:val="28"/>
        </w:rPr>
        <w:t> </w:t>
      </w:r>
      <w:r w:rsidRPr="005C1EAF">
        <w:rPr>
          <w:sz w:val="28"/>
          <w:szCs w:val="28"/>
        </w:rPr>
        <w:t>100</w:t>
      </w:r>
      <w:r w:rsidR="00444357">
        <w:rPr>
          <w:sz w:val="28"/>
          <w:szCs w:val="28"/>
        </w:rPr>
        <w:t>,00</w:t>
      </w:r>
      <w:r w:rsidRPr="005C1EAF">
        <w:rPr>
          <w:sz w:val="28"/>
          <w:szCs w:val="28"/>
        </w:rPr>
        <w:t xml:space="preserve"> рублей ежегодно.</w:t>
      </w:r>
    </w:p>
    <w:p w14:paraId="0363A13E" w14:textId="77777777" w:rsidR="004702C4" w:rsidRPr="005C1EAF" w:rsidRDefault="004702C4" w:rsidP="004702C4">
      <w:pPr>
        <w:autoSpaceDE w:val="0"/>
        <w:autoSpaceDN w:val="0"/>
        <w:adjustRightInd w:val="0"/>
        <w:spacing w:line="252" w:lineRule="auto"/>
        <w:ind w:firstLine="709"/>
        <w:jc w:val="both"/>
        <w:rPr>
          <w:sz w:val="28"/>
          <w:szCs w:val="28"/>
        </w:rPr>
      </w:pPr>
    </w:p>
    <w:p w14:paraId="202D8185" w14:textId="383CACFF" w:rsidR="004702C4" w:rsidRPr="005C1EAF" w:rsidRDefault="004702C4" w:rsidP="004702C4">
      <w:pPr>
        <w:spacing w:before="120" w:after="120" w:line="252" w:lineRule="auto"/>
        <w:jc w:val="center"/>
        <w:rPr>
          <w:b/>
          <w:sz w:val="28"/>
          <w:szCs w:val="28"/>
        </w:rPr>
      </w:pPr>
      <w:r w:rsidRPr="005C1EAF">
        <w:rPr>
          <w:b/>
          <w:sz w:val="28"/>
          <w:szCs w:val="28"/>
        </w:rPr>
        <w:t xml:space="preserve">Доходы от сдачи в аренду имущества, находящегося в оперативном управлении </w:t>
      </w:r>
      <w:r w:rsidR="00444357" w:rsidRPr="005C1EAF">
        <w:rPr>
          <w:b/>
          <w:sz w:val="28"/>
          <w:szCs w:val="28"/>
        </w:rPr>
        <w:t>органов государственной</w:t>
      </w:r>
      <w:r w:rsidRPr="005C1EAF">
        <w:rPr>
          <w:b/>
          <w:sz w:val="28"/>
          <w:szCs w:val="28"/>
        </w:rPr>
        <w:t xml:space="preserve"> власти, органов местного самоуправления, государственных внебюджетных фондов и созданных ими учреждений (за исключением имущества муниципальных бюджетных и автономных      учреждений)</w:t>
      </w:r>
    </w:p>
    <w:p w14:paraId="6C471C5C" w14:textId="77777777" w:rsidR="004702C4" w:rsidRPr="005C1EAF" w:rsidRDefault="004702C4" w:rsidP="004702C4">
      <w:pPr>
        <w:spacing w:before="120" w:after="120" w:line="252" w:lineRule="auto"/>
        <w:jc w:val="both"/>
        <w:rPr>
          <w:sz w:val="28"/>
          <w:szCs w:val="28"/>
        </w:rPr>
      </w:pPr>
      <w:r w:rsidRPr="005C1EAF">
        <w:rPr>
          <w:sz w:val="28"/>
          <w:szCs w:val="28"/>
        </w:rPr>
        <w:t xml:space="preserve">        Прогнозируемый объем поступлений доходов от сдачи в аренду имущества, находящегося в оперативном управлении органов управления муниципальных районов и созванных (за исключением имущества муниципальных бюджетных и автономных учреждений), рассчитан главным администратором платежа – отделом имущественных отношений администрации Злынковского района, исходя из фактически заключенных договоров аренды по состоянию на 01.10.2022 года. </w:t>
      </w:r>
    </w:p>
    <w:p w14:paraId="7F17E43D" w14:textId="5690B1A6" w:rsidR="004702C4" w:rsidRPr="005C1EAF" w:rsidRDefault="004702C4" w:rsidP="004702C4">
      <w:pPr>
        <w:tabs>
          <w:tab w:val="left" w:pos="709"/>
        </w:tabs>
        <w:jc w:val="both"/>
        <w:rPr>
          <w:sz w:val="28"/>
          <w:szCs w:val="28"/>
        </w:rPr>
      </w:pPr>
      <w:r w:rsidRPr="005C1EAF">
        <w:rPr>
          <w:sz w:val="28"/>
          <w:szCs w:val="28"/>
        </w:rPr>
        <w:t xml:space="preserve">        При прогнозировании доходов на 2023- 2025 года, </w:t>
      </w:r>
      <w:r w:rsidR="00444357" w:rsidRPr="005C1EAF">
        <w:rPr>
          <w:sz w:val="28"/>
          <w:szCs w:val="28"/>
        </w:rPr>
        <w:t>администратором платежа</w:t>
      </w:r>
      <w:r w:rsidRPr="005C1EAF">
        <w:rPr>
          <w:sz w:val="28"/>
          <w:szCs w:val="28"/>
        </w:rPr>
        <w:t xml:space="preserve"> учтено прогнозируемое снижение поступлений арендной платы в </w:t>
      </w:r>
      <w:r w:rsidR="00444357" w:rsidRPr="005C1EAF">
        <w:rPr>
          <w:sz w:val="28"/>
          <w:szCs w:val="28"/>
        </w:rPr>
        <w:t>связи планируемого</w:t>
      </w:r>
      <w:r w:rsidRPr="005C1EAF">
        <w:rPr>
          <w:sz w:val="28"/>
          <w:szCs w:val="28"/>
        </w:rPr>
        <w:t xml:space="preserve"> выбытия из аренды имущества.</w:t>
      </w:r>
    </w:p>
    <w:p w14:paraId="529BEAE0" w14:textId="0DAC4E58" w:rsidR="004702C4" w:rsidRPr="005C1EAF" w:rsidRDefault="004702C4" w:rsidP="004702C4">
      <w:pPr>
        <w:jc w:val="both"/>
        <w:rPr>
          <w:sz w:val="28"/>
          <w:szCs w:val="28"/>
        </w:rPr>
      </w:pPr>
      <w:r w:rsidRPr="005C1EAF">
        <w:rPr>
          <w:rFonts w:ascii="Garamond" w:hAnsi="Garamond"/>
          <w:sz w:val="28"/>
          <w:szCs w:val="28"/>
        </w:rPr>
        <w:t xml:space="preserve">       Объем поступлений доходов от сдачи в аренду имущества</w:t>
      </w:r>
      <w:r w:rsidRPr="005C1EAF">
        <w:rPr>
          <w:sz w:val="28"/>
          <w:szCs w:val="28"/>
        </w:rPr>
        <w:t xml:space="preserve">, находящегося в оперативном управлении органов управления муниципальных районов и созванных (за исключением имущества муниципальных бюджетных и автономных учреждений) в 2023 – 2025 </w:t>
      </w:r>
      <w:r w:rsidR="00444357" w:rsidRPr="005C1EAF">
        <w:rPr>
          <w:sz w:val="28"/>
          <w:szCs w:val="28"/>
        </w:rPr>
        <w:t>годах прогнозируется</w:t>
      </w:r>
      <w:r w:rsidRPr="005C1EAF">
        <w:rPr>
          <w:sz w:val="28"/>
          <w:szCs w:val="28"/>
        </w:rPr>
        <w:t xml:space="preserve"> в сумме по        370</w:t>
      </w:r>
      <w:r w:rsidR="00444357">
        <w:rPr>
          <w:sz w:val="28"/>
          <w:szCs w:val="28"/>
        </w:rPr>
        <w:t> </w:t>
      </w:r>
      <w:r w:rsidRPr="005C1EAF">
        <w:rPr>
          <w:sz w:val="28"/>
          <w:szCs w:val="28"/>
        </w:rPr>
        <w:t>100</w:t>
      </w:r>
      <w:r w:rsidR="00444357">
        <w:rPr>
          <w:sz w:val="28"/>
          <w:szCs w:val="28"/>
        </w:rPr>
        <w:t>,00</w:t>
      </w:r>
      <w:r w:rsidRPr="005C1EAF">
        <w:rPr>
          <w:sz w:val="28"/>
          <w:szCs w:val="28"/>
        </w:rPr>
        <w:t xml:space="preserve"> рублей ежегодно.</w:t>
      </w:r>
    </w:p>
    <w:p w14:paraId="428E70D0" w14:textId="77777777" w:rsidR="004702C4" w:rsidRPr="005C1EAF" w:rsidRDefault="004702C4" w:rsidP="004702C4">
      <w:pPr>
        <w:ind w:firstLine="851"/>
        <w:jc w:val="both"/>
        <w:rPr>
          <w:rFonts w:ascii="Garamond" w:hAnsi="Garamond"/>
          <w:sz w:val="28"/>
          <w:szCs w:val="28"/>
        </w:rPr>
      </w:pPr>
    </w:p>
    <w:p w14:paraId="6D8AA271" w14:textId="36FEF7A0" w:rsidR="004702C4" w:rsidRPr="005C1EAF" w:rsidRDefault="004702C4" w:rsidP="004702C4">
      <w:pPr>
        <w:jc w:val="center"/>
        <w:rPr>
          <w:b/>
          <w:sz w:val="28"/>
          <w:szCs w:val="28"/>
        </w:rPr>
      </w:pPr>
      <w:r w:rsidRPr="005C1EAF">
        <w:rPr>
          <w:b/>
          <w:sz w:val="28"/>
          <w:szCs w:val="28"/>
        </w:rPr>
        <w:t xml:space="preserve">Доходы от перечисления части прибыли, остающейся после уплаты </w:t>
      </w:r>
      <w:r w:rsidR="00444357" w:rsidRPr="005C1EAF">
        <w:rPr>
          <w:b/>
          <w:sz w:val="28"/>
          <w:szCs w:val="28"/>
        </w:rPr>
        <w:t>налогов и иных обязательных платежей муниципальных унитарных предприятий,</w:t>
      </w:r>
      <w:r w:rsidRPr="005C1EAF">
        <w:rPr>
          <w:b/>
          <w:sz w:val="28"/>
          <w:szCs w:val="28"/>
        </w:rPr>
        <w:t xml:space="preserve"> созданных муниципальными районами</w:t>
      </w:r>
    </w:p>
    <w:p w14:paraId="1EEC5F7C" w14:textId="75FAC094" w:rsidR="004702C4" w:rsidRPr="005C1EAF" w:rsidRDefault="004702C4" w:rsidP="00444357">
      <w:pPr>
        <w:autoSpaceDE w:val="0"/>
        <w:autoSpaceDN w:val="0"/>
        <w:adjustRightInd w:val="0"/>
        <w:spacing w:line="252" w:lineRule="auto"/>
        <w:jc w:val="both"/>
        <w:rPr>
          <w:sz w:val="28"/>
          <w:szCs w:val="28"/>
        </w:rPr>
      </w:pPr>
      <w:r w:rsidRPr="005C1EAF">
        <w:rPr>
          <w:sz w:val="28"/>
          <w:szCs w:val="28"/>
        </w:rPr>
        <w:t xml:space="preserve">Прогноз поступлений платежей в бюджет района  от перечисления части прибыли муниципальными унитарными предприятиями, остающейся после уплаты налогов и иных обязательных платежей, определялась на основании сведений главного администратора платежа (Отдела имущественных отношений администрации Злынковского района) по каждому муниципальному унитарному предприятию муниципальной собственности, с учетом действующего норматива зачисления в бюджет района части прибыли муниципальных унитарных предприятий, подлежащей перечислению в бюджет Злынковского района в размере 50 процентов. </w:t>
      </w:r>
      <w:r w:rsidR="00907FC9">
        <w:rPr>
          <w:sz w:val="28"/>
          <w:szCs w:val="28"/>
        </w:rPr>
        <w:t xml:space="preserve">Проектом решения о бюджете района на 2023год и на плановый период 2024 и 2025годов  не прогнозируется поступления доходов в бюджет района </w:t>
      </w:r>
      <w:r w:rsidR="00907FC9" w:rsidRPr="00907FC9">
        <w:rPr>
          <w:sz w:val="28"/>
          <w:szCs w:val="28"/>
        </w:rPr>
        <w:t>по результатам финансово-</w:t>
      </w:r>
      <w:r w:rsidR="00907FC9" w:rsidRPr="00907FC9">
        <w:rPr>
          <w:sz w:val="28"/>
          <w:szCs w:val="28"/>
        </w:rPr>
        <w:lastRenderedPageBreak/>
        <w:t>хозяйственной деятельности МКП «Злынковский районный рынок»; МУП «Злынковский районный водоканал»; МКП «Коммунальщик»   от перечисления части прибыли, остающихся после уплаты налогов и иных обязательных платежей .</w:t>
      </w:r>
    </w:p>
    <w:p w14:paraId="47434A31" w14:textId="6D62FBB6" w:rsidR="004702C4" w:rsidRPr="005C1EAF" w:rsidRDefault="004702C4" w:rsidP="006F5C57">
      <w:pPr>
        <w:jc w:val="both"/>
        <w:rPr>
          <w:b/>
          <w:sz w:val="28"/>
          <w:szCs w:val="28"/>
        </w:rPr>
      </w:pPr>
      <w:r w:rsidRPr="005C1EAF">
        <w:rPr>
          <w:sz w:val="28"/>
          <w:szCs w:val="28"/>
        </w:rPr>
        <w:t xml:space="preserve">         </w:t>
      </w:r>
    </w:p>
    <w:p w14:paraId="7B82241F" w14:textId="77777777" w:rsidR="004702C4" w:rsidRPr="005C1EAF" w:rsidRDefault="004702C4" w:rsidP="004702C4">
      <w:pPr>
        <w:keepNext/>
        <w:spacing w:before="120" w:after="120" w:line="252" w:lineRule="auto"/>
        <w:jc w:val="center"/>
        <w:rPr>
          <w:b/>
          <w:sz w:val="28"/>
          <w:szCs w:val="28"/>
        </w:rPr>
      </w:pPr>
      <w:r w:rsidRPr="005C1EAF">
        <w:rPr>
          <w:b/>
          <w:sz w:val="28"/>
          <w:szCs w:val="28"/>
        </w:rPr>
        <w:t>ПЛАТЕЖИ ПРИ ПОЛЬЗОВАНИИ ПРИРОДНЫМИ РЕСУРСАМИ</w:t>
      </w:r>
    </w:p>
    <w:p w14:paraId="77550CBB" w14:textId="77777777" w:rsidR="004702C4" w:rsidRPr="005C1EAF" w:rsidRDefault="004702C4" w:rsidP="004702C4">
      <w:pPr>
        <w:keepNext/>
        <w:spacing w:before="120" w:after="120" w:line="252" w:lineRule="auto"/>
        <w:jc w:val="center"/>
        <w:rPr>
          <w:b/>
          <w:sz w:val="28"/>
          <w:szCs w:val="28"/>
        </w:rPr>
      </w:pPr>
      <w:r w:rsidRPr="005C1EAF">
        <w:rPr>
          <w:b/>
          <w:sz w:val="28"/>
          <w:szCs w:val="28"/>
        </w:rPr>
        <w:t>Плата за негативное воздействие на окружающую среду</w:t>
      </w:r>
    </w:p>
    <w:p w14:paraId="14D66A28" w14:textId="77777777" w:rsidR="004702C4" w:rsidRPr="005C1EAF" w:rsidRDefault="004702C4" w:rsidP="004702C4">
      <w:pPr>
        <w:spacing w:line="252" w:lineRule="auto"/>
        <w:jc w:val="both"/>
        <w:rPr>
          <w:sz w:val="28"/>
          <w:szCs w:val="28"/>
        </w:rPr>
      </w:pPr>
      <w:r w:rsidRPr="005C1EAF">
        <w:rPr>
          <w:sz w:val="28"/>
          <w:szCs w:val="28"/>
        </w:rPr>
        <w:t xml:space="preserve">        Расчет платы за негативное воздействие на окружающую среду на 2023- 2025 годы произведена на основании расчетных данных </w:t>
      </w:r>
      <w:r w:rsidRPr="005C1EAF">
        <w:rPr>
          <w:color w:val="000000"/>
          <w:sz w:val="28"/>
          <w:szCs w:val="28"/>
        </w:rPr>
        <w:t>главного администратора платежа</w:t>
      </w:r>
      <w:r w:rsidRPr="005C1EAF">
        <w:rPr>
          <w:sz w:val="28"/>
          <w:szCs w:val="28"/>
        </w:rPr>
        <w:t xml:space="preserve"> – Приокского межрегионального управления Федеральной службы по надзору в сфере природопользования,</w:t>
      </w:r>
      <w:r w:rsidRPr="005C1EAF">
        <w:rPr>
          <w:color w:val="000000"/>
          <w:sz w:val="28"/>
          <w:szCs w:val="28"/>
        </w:rPr>
        <w:t xml:space="preserve"> с учетом полного изменения законодательства по платежам за </w:t>
      </w:r>
      <w:r w:rsidRPr="005C1EAF">
        <w:rPr>
          <w:sz w:val="28"/>
          <w:szCs w:val="28"/>
        </w:rPr>
        <w:t>негативное воздействие на окружающую среду и</w:t>
      </w:r>
      <w:r w:rsidRPr="005C1EAF">
        <w:rPr>
          <w:color w:val="000000"/>
          <w:sz w:val="28"/>
          <w:szCs w:val="28"/>
        </w:rPr>
        <w:t xml:space="preserve"> </w:t>
      </w:r>
      <w:r w:rsidRPr="005C1EAF">
        <w:rPr>
          <w:sz w:val="28"/>
          <w:szCs w:val="28"/>
        </w:rPr>
        <w:t>норматива зачисления в бюджет муниципального района в размере 60 процентов.</w:t>
      </w:r>
    </w:p>
    <w:p w14:paraId="4E8932C6" w14:textId="6C0D4C8A" w:rsidR="004702C4" w:rsidRPr="005C1EAF" w:rsidRDefault="004702C4" w:rsidP="009B70EB">
      <w:pPr>
        <w:jc w:val="both"/>
        <w:rPr>
          <w:color w:val="000000"/>
          <w:sz w:val="28"/>
          <w:szCs w:val="28"/>
        </w:rPr>
      </w:pPr>
      <w:r w:rsidRPr="005C1EAF">
        <w:rPr>
          <w:sz w:val="28"/>
          <w:szCs w:val="28"/>
        </w:rPr>
        <w:t xml:space="preserve">       Сумма ожидаемого поступления в 2022 году оценивается в объеме    67</w:t>
      </w:r>
      <w:r w:rsidR="004A5659">
        <w:rPr>
          <w:sz w:val="28"/>
          <w:szCs w:val="28"/>
        </w:rPr>
        <w:t> </w:t>
      </w:r>
      <w:r w:rsidRPr="005C1EAF">
        <w:rPr>
          <w:sz w:val="28"/>
          <w:szCs w:val="28"/>
        </w:rPr>
        <w:t>400</w:t>
      </w:r>
      <w:r w:rsidR="004A5659">
        <w:rPr>
          <w:sz w:val="28"/>
          <w:szCs w:val="28"/>
        </w:rPr>
        <w:t>,00</w:t>
      </w:r>
      <w:r w:rsidRPr="005C1EAF">
        <w:rPr>
          <w:sz w:val="28"/>
          <w:szCs w:val="28"/>
        </w:rPr>
        <w:t xml:space="preserve"> рублей.   </w:t>
      </w:r>
      <w:r w:rsidRPr="005C1EAF">
        <w:rPr>
          <w:color w:val="000000"/>
          <w:sz w:val="28"/>
          <w:szCs w:val="28"/>
        </w:rPr>
        <w:t xml:space="preserve">Ожидаемое поступление платы </w:t>
      </w:r>
      <w:r w:rsidRPr="005C1EAF">
        <w:rPr>
          <w:sz w:val="28"/>
          <w:szCs w:val="28"/>
        </w:rPr>
        <w:t xml:space="preserve">за негативное воздействие на </w:t>
      </w:r>
      <w:r w:rsidR="000A55D2" w:rsidRPr="005C1EAF">
        <w:rPr>
          <w:sz w:val="28"/>
          <w:szCs w:val="28"/>
        </w:rPr>
        <w:t>окружающую среду</w:t>
      </w:r>
      <w:r w:rsidRPr="005C1EAF">
        <w:rPr>
          <w:sz w:val="28"/>
          <w:szCs w:val="28"/>
        </w:rPr>
        <w:t xml:space="preserve"> </w:t>
      </w:r>
      <w:r w:rsidRPr="005C1EAF">
        <w:rPr>
          <w:color w:val="000000"/>
          <w:sz w:val="28"/>
          <w:szCs w:val="28"/>
        </w:rPr>
        <w:t xml:space="preserve">в 2023-2025 годах </w:t>
      </w:r>
      <w:r w:rsidR="004A5659" w:rsidRPr="005C1EAF">
        <w:rPr>
          <w:color w:val="000000"/>
          <w:sz w:val="28"/>
          <w:szCs w:val="28"/>
        </w:rPr>
        <w:t>рассчитывается на</w:t>
      </w:r>
      <w:r w:rsidRPr="005C1EAF">
        <w:rPr>
          <w:color w:val="000000"/>
          <w:sz w:val="28"/>
          <w:szCs w:val="28"/>
        </w:rPr>
        <w:t> уровне прогноза поступления в 2022</w:t>
      </w:r>
      <w:r w:rsidR="004A5659">
        <w:rPr>
          <w:color w:val="000000"/>
          <w:sz w:val="28"/>
          <w:szCs w:val="28"/>
        </w:rPr>
        <w:t xml:space="preserve"> </w:t>
      </w:r>
      <w:r w:rsidRPr="005C1EAF">
        <w:rPr>
          <w:color w:val="000000"/>
          <w:sz w:val="28"/>
          <w:szCs w:val="28"/>
        </w:rPr>
        <w:t>году.</w:t>
      </w:r>
    </w:p>
    <w:p w14:paraId="006DB52B" w14:textId="04B0239D" w:rsidR="004702C4" w:rsidRPr="005C1EAF" w:rsidRDefault="004702C4" w:rsidP="004702C4">
      <w:pPr>
        <w:ind w:right="-284"/>
        <w:jc w:val="both"/>
        <w:rPr>
          <w:sz w:val="28"/>
          <w:szCs w:val="28"/>
        </w:rPr>
      </w:pPr>
      <w:r>
        <w:rPr>
          <w:sz w:val="28"/>
          <w:szCs w:val="28"/>
        </w:rPr>
        <w:t xml:space="preserve">        </w:t>
      </w:r>
      <w:r w:rsidRPr="005C1EAF">
        <w:rPr>
          <w:sz w:val="28"/>
          <w:szCs w:val="28"/>
        </w:rPr>
        <w:t xml:space="preserve">В целом прогнозируемая сумма поступлений платы за негативное воздействие на окружающую среду в бюджет </w:t>
      </w:r>
      <w:r w:rsidR="004A5659" w:rsidRPr="005C1EAF">
        <w:rPr>
          <w:sz w:val="28"/>
          <w:szCs w:val="28"/>
        </w:rPr>
        <w:t>района на</w:t>
      </w:r>
      <w:r w:rsidRPr="005C1EAF">
        <w:rPr>
          <w:sz w:val="28"/>
          <w:szCs w:val="28"/>
        </w:rPr>
        <w:t xml:space="preserve"> </w:t>
      </w:r>
      <w:r w:rsidRPr="005C1EAF">
        <w:rPr>
          <w:color w:val="000000"/>
          <w:sz w:val="28"/>
          <w:szCs w:val="28"/>
        </w:rPr>
        <w:t>2023-2025</w:t>
      </w:r>
      <w:r w:rsidRPr="005C1EAF">
        <w:rPr>
          <w:sz w:val="28"/>
          <w:szCs w:val="28"/>
        </w:rPr>
        <w:t xml:space="preserve"> годы спрогнозировано в сумме 67 400 рублей.</w:t>
      </w:r>
    </w:p>
    <w:p w14:paraId="0BCBE0EE" w14:textId="77777777" w:rsidR="004702C4" w:rsidRPr="005C1EAF" w:rsidRDefault="004702C4" w:rsidP="004702C4">
      <w:pPr>
        <w:ind w:right="-284" w:firstLine="851"/>
        <w:jc w:val="both"/>
        <w:rPr>
          <w:sz w:val="28"/>
          <w:szCs w:val="28"/>
        </w:rPr>
      </w:pPr>
    </w:p>
    <w:p w14:paraId="2780C7AE" w14:textId="77777777" w:rsidR="004702C4" w:rsidRPr="005C1EAF" w:rsidRDefault="004702C4" w:rsidP="004702C4">
      <w:pPr>
        <w:keepNext/>
        <w:spacing w:before="120" w:after="120" w:line="252" w:lineRule="auto"/>
        <w:jc w:val="center"/>
        <w:rPr>
          <w:b/>
          <w:sz w:val="28"/>
          <w:szCs w:val="28"/>
        </w:rPr>
      </w:pPr>
      <w:r w:rsidRPr="005C1EAF">
        <w:rPr>
          <w:b/>
          <w:sz w:val="28"/>
          <w:szCs w:val="28"/>
        </w:rPr>
        <w:t>ДОХОДЫ ОТ ПРОДАЖИ МАТЕРИАЛЬНЫХ</w:t>
      </w:r>
      <w:r w:rsidRPr="005C1EAF">
        <w:rPr>
          <w:b/>
          <w:sz w:val="28"/>
          <w:szCs w:val="28"/>
        </w:rPr>
        <w:br/>
        <w:t>И НЕМАТЕРИАЛЬНЫХ АКТИВОВ</w:t>
      </w:r>
    </w:p>
    <w:p w14:paraId="4DAEE03F" w14:textId="66DA48B5" w:rsidR="004702C4" w:rsidRPr="005C1EAF" w:rsidRDefault="004702C4" w:rsidP="004702C4">
      <w:pPr>
        <w:keepNext/>
        <w:spacing w:before="120" w:after="120" w:line="252" w:lineRule="auto"/>
        <w:jc w:val="center"/>
        <w:rPr>
          <w:b/>
          <w:sz w:val="28"/>
          <w:szCs w:val="28"/>
        </w:rPr>
      </w:pPr>
      <w:r w:rsidRPr="005C1EAF">
        <w:rPr>
          <w:b/>
          <w:sz w:val="28"/>
          <w:szCs w:val="28"/>
        </w:rPr>
        <w:t xml:space="preserve">Доходы от реализации имущества, находящегося </w:t>
      </w:r>
      <w:r w:rsidR="004A5659" w:rsidRPr="005C1EAF">
        <w:rPr>
          <w:b/>
          <w:sz w:val="28"/>
          <w:szCs w:val="28"/>
        </w:rPr>
        <w:t>в государственной</w:t>
      </w:r>
      <w:r w:rsidRPr="005C1EAF">
        <w:rPr>
          <w:b/>
          <w:sz w:val="28"/>
          <w:szCs w:val="28"/>
        </w:rPr>
        <w:t xml:space="preserve"> </w:t>
      </w:r>
      <w:r w:rsidR="004A5659" w:rsidRPr="005C1EAF">
        <w:rPr>
          <w:b/>
          <w:sz w:val="28"/>
          <w:szCs w:val="28"/>
        </w:rPr>
        <w:t>и муниципальной</w:t>
      </w:r>
      <w:r w:rsidRPr="005C1EAF">
        <w:rPr>
          <w:b/>
          <w:sz w:val="28"/>
          <w:szCs w:val="28"/>
        </w:rPr>
        <w:t xml:space="preserve"> собственности</w:t>
      </w:r>
    </w:p>
    <w:p w14:paraId="48DDA9DD" w14:textId="27BB32A9" w:rsidR="004702C4" w:rsidRPr="005C1EAF" w:rsidRDefault="004702C4" w:rsidP="004702C4">
      <w:pPr>
        <w:jc w:val="both"/>
        <w:rPr>
          <w:sz w:val="28"/>
          <w:szCs w:val="28"/>
        </w:rPr>
      </w:pPr>
      <w:r w:rsidRPr="005C1EAF">
        <w:rPr>
          <w:sz w:val="28"/>
          <w:szCs w:val="28"/>
        </w:rPr>
        <w:t xml:space="preserve">          В основу прогноза доходов от реализации имущества, находящегося </w:t>
      </w:r>
      <w:r w:rsidR="004A5659" w:rsidRPr="005C1EAF">
        <w:rPr>
          <w:sz w:val="28"/>
          <w:szCs w:val="28"/>
        </w:rPr>
        <w:t>в муниципальной</w:t>
      </w:r>
      <w:r w:rsidRPr="005C1EAF">
        <w:rPr>
          <w:sz w:val="28"/>
          <w:szCs w:val="28"/>
        </w:rPr>
        <w:t xml:space="preserve"> собственности положены данные, представленные администратором платежа – </w:t>
      </w:r>
      <w:r w:rsidR="009B70EB" w:rsidRPr="005C1EAF">
        <w:rPr>
          <w:sz w:val="28"/>
          <w:szCs w:val="28"/>
        </w:rPr>
        <w:t>Отделом имущественных</w:t>
      </w:r>
      <w:r w:rsidRPr="005C1EAF">
        <w:rPr>
          <w:sz w:val="28"/>
          <w:szCs w:val="28"/>
        </w:rPr>
        <w:t xml:space="preserve"> отношений администрации Злынковского района.</w:t>
      </w:r>
    </w:p>
    <w:p w14:paraId="7ACA64B0" w14:textId="77777777" w:rsidR="004702C4" w:rsidRPr="005C1EAF" w:rsidRDefault="004702C4" w:rsidP="004702C4">
      <w:pPr>
        <w:spacing w:line="252" w:lineRule="auto"/>
        <w:jc w:val="both"/>
        <w:rPr>
          <w:sz w:val="28"/>
          <w:szCs w:val="28"/>
        </w:rPr>
      </w:pPr>
      <w:r w:rsidRPr="005C1EAF">
        <w:rPr>
          <w:sz w:val="28"/>
          <w:szCs w:val="28"/>
        </w:rPr>
        <w:t xml:space="preserve">         Прогноз составлен в соответствии с предварительным перечнем объектов муниципального имущества, планируемого к включению в Прогнозный план (Программу) приватизации муниципального имущества на 2023 год.</w:t>
      </w:r>
    </w:p>
    <w:p w14:paraId="42201208" w14:textId="7DF310C5" w:rsidR="004702C4" w:rsidRPr="005C1EAF" w:rsidRDefault="004702C4" w:rsidP="004702C4">
      <w:pPr>
        <w:spacing w:line="252" w:lineRule="auto"/>
        <w:jc w:val="both"/>
        <w:rPr>
          <w:sz w:val="28"/>
          <w:szCs w:val="28"/>
        </w:rPr>
      </w:pPr>
      <w:r w:rsidRPr="005C1EAF">
        <w:rPr>
          <w:sz w:val="28"/>
          <w:szCs w:val="28"/>
        </w:rPr>
        <w:t xml:space="preserve">         Прогнозируемый объем поступлений доходов от реализации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 составит на 2023 год – 3 400</w:t>
      </w:r>
      <w:r w:rsidR="004A5659">
        <w:rPr>
          <w:sz w:val="28"/>
          <w:szCs w:val="28"/>
        </w:rPr>
        <w:t> </w:t>
      </w:r>
      <w:r w:rsidRPr="005C1EAF">
        <w:rPr>
          <w:sz w:val="28"/>
          <w:szCs w:val="28"/>
        </w:rPr>
        <w:t>000</w:t>
      </w:r>
      <w:r w:rsidR="004A5659">
        <w:rPr>
          <w:sz w:val="28"/>
          <w:szCs w:val="28"/>
        </w:rPr>
        <w:t>,00</w:t>
      </w:r>
      <w:r w:rsidRPr="005C1EAF">
        <w:rPr>
          <w:sz w:val="28"/>
          <w:szCs w:val="28"/>
        </w:rPr>
        <w:t xml:space="preserve"> рублей.  Учитывая ежегодное уменьшение объектов </w:t>
      </w:r>
      <w:r w:rsidRPr="005C1EAF">
        <w:rPr>
          <w:sz w:val="28"/>
          <w:szCs w:val="28"/>
        </w:rPr>
        <w:lastRenderedPageBreak/>
        <w:t>имущества, возможного к приватизации, а также отсутствие спроса на приобретение объектов имущества на 2024- 2025 года прогноз не производится.</w:t>
      </w:r>
    </w:p>
    <w:p w14:paraId="0ABD97FC" w14:textId="77777777" w:rsidR="004702C4" w:rsidRPr="005C1EAF" w:rsidRDefault="004702C4" w:rsidP="004702C4">
      <w:pPr>
        <w:spacing w:before="120" w:after="120" w:line="252" w:lineRule="auto"/>
        <w:jc w:val="center"/>
        <w:rPr>
          <w:b/>
          <w:sz w:val="28"/>
          <w:szCs w:val="28"/>
        </w:rPr>
      </w:pPr>
      <w:r w:rsidRPr="005C1EAF">
        <w:rPr>
          <w:b/>
          <w:sz w:val="28"/>
          <w:szCs w:val="28"/>
        </w:rPr>
        <w:t xml:space="preserve">Доходы от продажи земельных участков, находящихся в государственной и муниципальной собственности  </w:t>
      </w:r>
    </w:p>
    <w:p w14:paraId="267C6163" w14:textId="64E8149F" w:rsidR="004702C4" w:rsidRPr="005C1EAF" w:rsidRDefault="004702C4" w:rsidP="004702C4">
      <w:pPr>
        <w:spacing w:line="252" w:lineRule="auto"/>
        <w:jc w:val="both"/>
        <w:rPr>
          <w:sz w:val="28"/>
          <w:szCs w:val="28"/>
        </w:rPr>
      </w:pPr>
      <w:r w:rsidRPr="005C1EAF">
        <w:rPr>
          <w:sz w:val="28"/>
          <w:szCs w:val="28"/>
        </w:rPr>
        <w:t xml:space="preserve">        Прогноз поступления доходов от продажи земельных участков, государственная собственность на которые не разграничена, определен по </w:t>
      </w:r>
      <w:r w:rsidR="004A5659" w:rsidRPr="005C1EAF">
        <w:rPr>
          <w:sz w:val="28"/>
          <w:szCs w:val="28"/>
        </w:rPr>
        <w:t xml:space="preserve">данным </w:t>
      </w:r>
      <w:r w:rsidR="004A5659">
        <w:rPr>
          <w:sz w:val="28"/>
          <w:szCs w:val="28"/>
        </w:rPr>
        <w:t>главного</w:t>
      </w:r>
      <w:r w:rsidRPr="005C1EAF">
        <w:rPr>
          <w:sz w:val="28"/>
          <w:szCs w:val="28"/>
        </w:rPr>
        <w:t xml:space="preserve"> </w:t>
      </w:r>
      <w:r w:rsidR="004A5659" w:rsidRPr="005C1EAF">
        <w:rPr>
          <w:sz w:val="28"/>
          <w:szCs w:val="28"/>
        </w:rPr>
        <w:t>администратора платежа</w:t>
      </w:r>
      <w:r w:rsidRPr="005C1EAF">
        <w:rPr>
          <w:sz w:val="28"/>
          <w:szCs w:val="28"/>
        </w:rPr>
        <w:t xml:space="preserve"> - отдела имущественных отношений администрации Злынковского района и Вышковской поселковой администрации Злынковского района Брянской области.</w:t>
      </w:r>
    </w:p>
    <w:p w14:paraId="0CB0C758" w14:textId="77777777" w:rsidR="004702C4" w:rsidRPr="005C1EAF" w:rsidRDefault="004702C4" w:rsidP="004702C4">
      <w:pPr>
        <w:spacing w:line="252" w:lineRule="auto"/>
        <w:jc w:val="both"/>
        <w:rPr>
          <w:sz w:val="28"/>
          <w:szCs w:val="28"/>
        </w:rPr>
      </w:pPr>
      <w:r w:rsidRPr="005C1EAF">
        <w:rPr>
          <w:sz w:val="28"/>
          <w:szCs w:val="28"/>
        </w:rPr>
        <w:t xml:space="preserve">        При расчете были учтены действующие нормативы зачисления доходов от продажи земельных участков в бюджет района, установленные Бюджетным кодексом  Российской Федерации в размере 50 процентов по земельным участкам, государственная собственность на которые не разграничена и которые расположены в границах городского поселения и 100 процентов по земельным участкам, государственная собственность на которые не разграничена и которые расположены в границах сельских  и межселенных территорий (статья 62  Бюджетного кодекса Российской Федерации «Неналоговые доходы местных бюджетов»).</w:t>
      </w:r>
    </w:p>
    <w:p w14:paraId="33602651" w14:textId="488C2063" w:rsidR="004702C4" w:rsidRPr="005C1EAF" w:rsidRDefault="004702C4" w:rsidP="004A5659">
      <w:pPr>
        <w:tabs>
          <w:tab w:val="left" w:pos="709"/>
        </w:tabs>
        <w:spacing w:line="252" w:lineRule="auto"/>
        <w:jc w:val="both"/>
        <w:rPr>
          <w:sz w:val="28"/>
          <w:szCs w:val="28"/>
        </w:rPr>
      </w:pPr>
      <w:r w:rsidRPr="005C1EAF">
        <w:rPr>
          <w:sz w:val="28"/>
          <w:szCs w:val="28"/>
        </w:rPr>
        <w:t xml:space="preserve">  С учетом изложенного, объем поступлений </w:t>
      </w:r>
      <w:r w:rsidR="004A5659" w:rsidRPr="005C1EAF">
        <w:rPr>
          <w:sz w:val="28"/>
          <w:szCs w:val="28"/>
        </w:rPr>
        <w:t>дохода от</w:t>
      </w:r>
      <w:r w:rsidRPr="005C1EAF">
        <w:rPr>
          <w:sz w:val="28"/>
          <w:szCs w:val="28"/>
        </w:rPr>
        <w:t xml:space="preserve"> продажи земельных участков в бюджет района в 2023 году в целом прогнозируются в сумме  6 150 100 рублей, в том числе: от продажи земельных участков государственная собственность, на которые не разграничена и которые расположены в границах городских поселений в сумме 55 000 рублей, от продажи земельных участков государственная собственность, на которые не разграничена и которые расположены в границах сельских и межселенных территориях в сумме 6 160 000 рублей.     </w:t>
      </w:r>
      <w:r w:rsidR="009B70EB">
        <w:rPr>
          <w:sz w:val="28"/>
          <w:szCs w:val="28"/>
        </w:rPr>
        <w:t>П</w:t>
      </w:r>
      <w:r w:rsidRPr="005C1EAF">
        <w:rPr>
          <w:sz w:val="28"/>
          <w:szCs w:val="28"/>
        </w:rPr>
        <w:t xml:space="preserve">рогнозируемый объем поступлений в 2024-2025 </w:t>
      </w:r>
      <w:r w:rsidR="009B70EB" w:rsidRPr="005C1EAF">
        <w:rPr>
          <w:sz w:val="28"/>
          <w:szCs w:val="28"/>
        </w:rPr>
        <w:t>годах оценивается</w:t>
      </w:r>
      <w:r w:rsidRPr="005C1EAF">
        <w:rPr>
          <w:sz w:val="28"/>
          <w:szCs w:val="28"/>
        </w:rPr>
        <w:t xml:space="preserve"> в сумме 55 000 рублей ежегодно.</w:t>
      </w:r>
    </w:p>
    <w:p w14:paraId="539E3463" w14:textId="77777777" w:rsidR="004702C4" w:rsidRPr="005C1EAF" w:rsidRDefault="004702C4" w:rsidP="004702C4">
      <w:pPr>
        <w:keepNext/>
        <w:spacing w:before="120" w:after="120" w:line="252" w:lineRule="auto"/>
        <w:jc w:val="center"/>
        <w:rPr>
          <w:b/>
          <w:sz w:val="28"/>
          <w:szCs w:val="28"/>
        </w:rPr>
      </w:pPr>
      <w:r w:rsidRPr="005C1EAF">
        <w:rPr>
          <w:b/>
          <w:sz w:val="28"/>
          <w:szCs w:val="28"/>
        </w:rPr>
        <w:t>ШТРАФЫ, САНКЦИИ, ВОЗМЕЩЕНИЕ УЩЕРБА</w:t>
      </w:r>
    </w:p>
    <w:p w14:paraId="4E8A461F" w14:textId="3E000AD6" w:rsidR="004702C4" w:rsidRPr="0015494F" w:rsidRDefault="004702C4" w:rsidP="009B70EB">
      <w:pPr>
        <w:spacing w:line="252" w:lineRule="auto"/>
        <w:jc w:val="both"/>
        <w:rPr>
          <w:sz w:val="28"/>
          <w:szCs w:val="28"/>
        </w:rPr>
      </w:pPr>
      <w:r w:rsidRPr="005C1EAF">
        <w:rPr>
          <w:sz w:val="28"/>
          <w:szCs w:val="28"/>
        </w:rPr>
        <w:t xml:space="preserve">         Поступление сумм штрафов в 2023 – 2025 годах в бюджет района планируется на основании расчётных данных главных администраторов платежей: Управления мировой юстиции Брянской области, Департамента региональной безопасности Брянской области, администрации Злынковского района, отдела имущественных отношений администрации Злынковского района. </w:t>
      </w:r>
      <w:r w:rsidR="009B70EB">
        <w:rPr>
          <w:sz w:val="28"/>
          <w:szCs w:val="28"/>
        </w:rPr>
        <w:t>П</w:t>
      </w:r>
      <w:r w:rsidR="004A5659" w:rsidRPr="005C1EAF">
        <w:rPr>
          <w:sz w:val="28"/>
          <w:szCs w:val="28"/>
        </w:rPr>
        <w:t>оступление</w:t>
      </w:r>
      <w:r w:rsidRPr="005C1EAF">
        <w:rPr>
          <w:sz w:val="28"/>
          <w:szCs w:val="28"/>
        </w:rPr>
        <w:t xml:space="preserve"> денежных взысканий (штрафов) на 2023-2025 годах спрогнозировано в сумме 354 000 рублей ежегодно, так как данные поступления не являются систематическими платежами и зависят от количества выявленных правонарушений.</w:t>
      </w:r>
    </w:p>
    <w:p w14:paraId="07583513" w14:textId="5766F853" w:rsidR="004702C4" w:rsidRPr="006F5C57" w:rsidRDefault="004702C4" w:rsidP="006F5C57">
      <w:pPr>
        <w:shd w:val="clear" w:color="auto" w:fill="FFFFFF"/>
        <w:tabs>
          <w:tab w:val="left" w:pos="709"/>
        </w:tabs>
        <w:spacing w:line="240" w:lineRule="atLeast"/>
        <w:ind w:right="-284" w:firstLine="851"/>
        <w:jc w:val="both"/>
        <w:rPr>
          <w:b/>
          <w:bCs/>
          <w:caps/>
          <w:snapToGrid w:val="0"/>
          <w:kern w:val="28"/>
          <w:szCs w:val="28"/>
        </w:rPr>
      </w:pPr>
      <w:r>
        <w:rPr>
          <w:sz w:val="28"/>
          <w:szCs w:val="28"/>
        </w:rPr>
        <w:t xml:space="preserve">   </w:t>
      </w:r>
      <w:r w:rsidR="006F5C57">
        <w:rPr>
          <w:sz w:val="28"/>
          <w:szCs w:val="28"/>
        </w:rPr>
        <w:t xml:space="preserve">                                                    </w:t>
      </w:r>
      <w:r w:rsidRPr="006F5C57">
        <w:rPr>
          <w:b/>
          <w:bCs/>
          <w:caps/>
          <w:snapToGrid w:val="0"/>
          <w:kern w:val="28"/>
          <w:szCs w:val="28"/>
        </w:rPr>
        <w:t>Безвозмездные поступления</w:t>
      </w:r>
    </w:p>
    <w:p w14:paraId="2EE2DD48" w14:textId="1D459CEF" w:rsidR="004702C4" w:rsidRPr="00F87816" w:rsidRDefault="004702C4" w:rsidP="00A277E0">
      <w:pPr>
        <w:jc w:val="both"/>
        <w:rPr>
          <w:sz w:val="28"/>
          <w:szCs w:val="28"/>
        </w:rPr>
      </w:pPr>
      <w:r>
        <w:t xml:space="preserve">         </w:t>
      </w:r>
      <w:r w:rsidRPr="00F87816">
        <w:rPr>
          <w:sz w:val="28"/>
          <w:szCs w:val="28"/>
        </w:rPr>
        <w:t>При планировании  бюджета района на 20</w:t>
      </w:r>
      <w:r>
        <w:rPr>
          <w:sz w:val="28"/>
          <w:szCs w:val="28"/>
        </w:rPr>
        <w:t xml:space="preserve">23-2025 годы </w:t>
      </w:r>
      <w:r w:rsidRPr="00F87816">
        <w:rPr>
          <w:sz w:val="28"/>
          <w:szCs w:val="28"/>
        </w:rPr>
        <w:t xml:space="preserve"> учтены объемы безвозмездных поступлений, предусмотренные проектом закона  Брянской области «Об областном бюджете на 20</w:t>
      </w:r>
      <w:r>
        <w:rPr>
          <w:sz w:val="28"/>
          <w:szCs w:val="28"/>
        </w:rPr>
        <w:t>23</w:t>
      </w:r>
      <w:r w:rsidRPr="00F87816">
        <w:rPr>
          <w:sz w:val="28"/>
          <w:szCs w:val="28"/>
        </w:rPr>
        <w:t xml:space="preserve"> год</w:t>
      </w:r>
      <w:r>
        <w:rPr>
          <w:sz w:val="28"/>
          <w:szCs w:val="28"/>
        </w:rPr>
        <w:t xml:space="preserve"> и на плановый период 2024 и </w:t>
      </w:r>
      <w:r>
        <w:rPr>
          <w:sz w:val="28"/>
          <w:szCs w:val="28"/>
        </w:rPr>
        <w:lastRenderedPageBreak/>
        <w:t>2025 годов</w:t>
      </w:r>
      <w:r w:rsidRPr="00F87816">
        <w:rPr>
          <w:sz w:val="28"/>
          <w:szCs w:val="28"/>
        </w:rPr>
        <w:t xml:space="preserve">» </w:t>
      </w:r>
      <w:r w:rsidRPr="004214B8">
        <w:rPr>
          <w:sz w:val="28"/>
          <w:szCs w:val="28"/>
        </w:rPr>
        <w:t xml:space="preserve">и </w:t>
      </w:r>
      <w:r>
        <w:rPr>
          <w:sz w:val="28"/>
          <w:szCs w:val="28"/>
        </w:rPr>
        <w:t xml:space="preserve"> проектами </w:t>
      </w:r>
      <w:r w:rsidRPr="004214B8">
        <w:rPr>
          <w:sz w:val="28"/>
          <w:szCs w:val="28"/>
        </w:rPr>
        <w:t>решени</w:t>
      </w:r>
      <w:r>
        <w:rPr>
          <w:sz w:val="28"/>
          <w:szCs w:val="28"/>
        </w:rPr>
        <w:t>й</w:t>
      </w:r>
      <w:r w:rsidRPr="004214B8">
        <w:rPr>
          <w:sz w:val="28"/>
          <w:szCs w:val="28"/>
        </w:rPr>
        <w:t xml:space="preserve"> муниципальных </w:t>
      </w:r>
      <w:r>
        <w:rPr>
          <w:sz w:val="28"/>
          <w:szCs w:val="28"/>
        </w:rPr>
        <w:t>образований Злынковского района</w:t>
      </w:r>
      <w:r w:rsidRPr="004214B8">
        <w:rPr>
          <w:sz w:val="28"/>
          <w:szCs w:val="28"/>
        </w:rPr>
        <w:t xml:space="preserve"> о бюджете на 20</w:t>
      </w:r>
      <w:r>
        <w:rPr>
          <w:sz w:val="28"/>
          <w:szCs w:val="28"/>
        </w:rPr>
        <w:t xml:space="preserve">23 </w:t>
      </w:r>
      <w:r w:rsidRPr="004214B8">
        <w:rPr>
          <w:sz w:val="28"/>
          <w:szCs w:val="28"/>
        </w:rPr>
        <w:t>год</w:t>
      </w:r>
      <w:r>
        <w:rPr>
          <w:sz w:val="28"/>
          <w:szCs w:val="28"/>
        </w:rPr>
        <w:t xml:space="preserve"> и на плановый период 2024 и 2025 годов</w:t>
      </w:r>
      <w:r w:rsidRPr="004214B8">
        <w:rPr>
          <w:sz w:val="28"/>
          <w:szCs w:val="28"/>
        </w:rPr>
        <w:t>.</w:t>
      </w:r>
    </w:p>
    <w:p w14:paraId="64B160F5" w14:textId="77777777" w:rsidR="008C01A0" w:rsidRDefault="004702C4" w:rsidP="00907FC9">
      <w:pPr>
        <w:pStyle w:val="af1"/>
        <w:ind w:left="0"/>
        <w:rPr>
          <w:sz w:val="28"/>
          <w:szCs w:val="28"/>
        </w:rPr>
      </w:pPr>
      <w:r>
        <w:rPr>
          <w:sz w:val="28"/>
          <w:szCs w:val="28"/>
        </w:rPr>
        <w:t xml:space="preserve">Структура безвозмездных поступлений бюджета Злынковского муниципального района на 2023-2025 годы представлена в </w:t>
      </w:r>
      <w:r w:rsidRPr="00E204C7">
        <w:rPr>
          <w:sz w:val="28"/>
          <w:szCs w:val="28"/>
        </w:rPr>
        <w:t xml:space="preserve">таблице </w:t>
      </w:r>
      <w:r w:rsidR="008C01A0">
        <w:rPr>
          <w:sz w:val="28"/>
          <w:szCs w:val="28"/>
        </w:rPr>
        <w:t>1</w:t>
      </w:r>
      <w:r w:rsidRPr="00E204C7">
        <w:rPr>
          <w:sz w:val="28"/>
          <w:szCs w:val="28"/>
        </w:rPr>
        <w:t>.</w:t>
      </w:r>
      <w:r w:rsidR="00907FC9">
        <w:rPr>
          <w:sz w:val="28"/>
          <w:szCs w:val="28"/>
        </w:rPr>
        <w:t xml:space="preserve"> </w:t>
      </w:r>
    </w:p>
    <w:p w14:paraId="229241D3" w14:textId="4B93159F" w:rsidR="004702C4" w:rsidRDefault="004702C4" w:rsidP="00907FC9">
      <w:pPr>
        <w:pStyle w:val="af1"/>
        <w:ind w:left="0"/>
        <w:rPr>
          <w:sz w:val="28"/>
          <w:szCs w:val="28"/>
        </w:rPr>
      </w:pPr>
      <w:r w:rsidRPr="00E204C7">
        <w:rPr>
          <w:sz w:val="28"/>
          <w:szCs w:val="28"/>
        </w:rPr>
        <w:t xml:space="preserve">Таблица </w:t>
      </w:r>
      <w:r w:rsidR="008C01A0">
        <w:rPr>
          <w:sz w:val="28"/>
          <w:szCs w:val="28"/>
        </w:rPr>
        <w:t>1</w:t>
      </w:r>
      <w:r w:rsidR="00907FC9">
        <w:rPr>
          <w:sz w:val="28"/>
          <w:szCs w:val="28"/>
        </w:rPr>
        <w:t>.</w:t>
      </w:r>
      <w:r w:rsidR="00A277E0">
        <w:rPr>
          <w:sz w:val="28"/>
          <w:szCs w:val="28"/>
        </w:rPr>
        <w:t xml:space="preserve"> </w:t>
      </w:r>
      <w:r w:rsidRPr="00E204C7">
        <w:rPr>
          <w:sz w:val="28"/>
          <w:szCs w:val="28"/>
        </w:rPr>
        <w:t>Структура безвозмездных поступлений на 20</w:t>
      </w:r>
      <w:r>
        <w:rPr>
          <w:sz w:val="28"/>
          <w:szCs w:val="28"/>
        </w:rPr>
        <w:t xml:space="preserve">23-2025 </w:t>
      </w:r>
      <w:r w:rsidRPr="00E204C7">
        <w:rPr>
          <w:sz w:val="28"/>
          <w:szCs w:val="28"/>
        </w:rPr>
        <w:t>год</w:t>
      </w:r>
      <w:r>
        <w:rPr>
          <w:sz w:val="28"/>
          <w:szCs w:val="28"/>
        </w:rPr>
        <w:t>ы</w:t>
      </w:r>
    </w:p>
    <w:p w14:paraId="5FF40AC6" w14:textId="77777777" w:rsidR="004702C4" w:rsidRDefault="004702C4" w:rsidP="004702C4">
      <w:pPr>
        <w:pStyle w:val="af1"/>
        <w:ind w:left="0"/>
        <w:jc w:val="center"/>
        <w:rPr>
          <w:sz w:val="28"/>
          <w:szCs w:val="28"/>
        </w:rPr>
      </w:pPr>
    </w:p>
    <w:p w14:paraId="304E46F1" w14:textId="77777777" w:rsidR="004702C4" w:rsidRPr="0075219D" w:rsidRDefault="004702C4" w:rsidP="004702C4">
      <w:pPr>
        <w:pStyle w:val="af1"/>
        <w:ind w:left="0"/>
        <w:jc w:val="center"/>
        <w:rPr>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43"/>
        <w:gridCol w:w="1842"/>
        <w:gridCol w:w="1701"/>
      </w:tblGrid>
      <w:tr w:rsidR="004702C4" w:rsidRPr="0028581C" w14:paraId="2DFE2B77" w14:textId="77777777" w:rsidTr="000A531E">
        <w:trPr>
          <w:tblHeader/>
        </w:trPr>
        <w:tc>
          <w:tcPr>
            <w:tcW w:w="4361" w:type="dxa"/>
            <w:shd w:val="clear" w:color="auto" w:fill="auto"/>
            <w:vAlign w:val="center"/>
          </w:tcPr>
          <w:p w14:paraId="46044C70" w14:textId="77777777" w:rsidR="004702C4" w:rsidRPr="0028581C" w:rsidRDefault="004702C4" w:rsidP="000A531E">
            <w:pPr>
              <w:pStyle w:val="af1"/>
              <w:ind w:left="0"/>
              <w:jc w:val="center"/>
              <w:rPr>
                <w:b/>
                <w:sz w:val="20"/>
                <w:szCs w:val="20"/>
              </w:rPr>
            </w:pPr>
            <w:r w:rsidRPr="0028581C">
              <w:rPr>
                <w:b/>
                <w:sz w:val="20"/>
                <w:szCs w:val="20"/>
              </w:rPr>
              <w:t>Наименование</w:t>
            </w:r>
          </w:p>
        </w:tc>
        <w:tc>
          <w:tcPr>
            <w:tcW w:w="1843" w:type="dxa"/>
            <w:vAlign w:val="center"/>
          </w:tcPr>
          <w:p w14:paraId="2DF54A11" w14:textId="7B6133AF" w:rsidR="004702C4" w:rsidRPr="0028581C" w:rsidRDefault="004702C4" w:rsidP="000A531E">
            <w:pPr>
              <w:pStyle w:val="af1"/>
              <w:ind w:left="0"/>
              <w:jc w:val="center"/>
              <w:rPr>
                <w:b/>
                <w:sz w:val="20"/>
                <w:szCs w:val="20"/>
              </w:rPr>
            </w:pPr>
            <w:r w:rsidRPr="0028581C">
              <w:rPr>
                <w:b/>
                <w:sz w:val="20"/>
                <w:szCs w:val="20"/>
              </w:rPr>
              <w:t>2023 г</w:t>
            </w:r>
            <w:r w:rsidR="00A277E0">
              <w:rPr>
                <w:b/>
                <w:sz w:val="20"/>
                <w:szCs w:val="20"/>
              </w:rPr>
              <w:t>.(руб.)</w:t>
            </w:r>
          </w:p>
        </w:tc>
        <w:tc>
          <w:tcPr>
            <w:tcW w:w="1842" w:type="dxa"/>
            <w:shd w:val="clear" w:color="auto" w:fill="auto"/>
          </w:tcPr>
          <w:p w14:paraId="36273ECD" w14:textId="74114ACE" w:rsidR="004702C4" w:rsidRPr="0028581C" w:rsidRDefault="004702C4" w:rsidP="000A531E">
            <w:pPr>
              <w:pStyle w:val="af1"/>
              <w:ind w:left="0"/>
              <w:jc w:val="center"/>
              <w:rPr>
                <w:b/>
                <w:sz w:val="20"/>
                <w:szCs w:val="20"/>
              </w:rPr>
            </w:pPr>
            <w:r w:rsidRPr="0028581C">
              <w:rPr>
                <w:b/>
                <w:sz w:val="20"/>
                <w:szCs w:val="20"/>
              </w:rPr>
              <w:t>2024 г</w:t>
            </w:r>
            <w:r w:rsidR="00A277E0">
              <w:rPr>
                <w:b/>
                <w:sz w:val="20"/>
                <w:szCs w:val="20"/>
              </w:rPr>
              <w:t>.(руб.)</w:t>
            </w:r>
          </w:p>
        </w:tc>
        <w:tc>
          <w:tcPr>
            <w:tcW w:w="1701" w:type="dxa"/>
          </w:tcPr>
          <w:p w14:paraId="1AA10309" w14:textId="698FBB03" w:rsidR="004702C4" w:rsidRPr="0028581C" w:rsidRDefault="004702C4" w:rsidP="000A531E">
            <w:pPr>
              <w:pStyle w:val="af1"/>
              <w:ind w:left="0"/>
              <w:jc w:val="center"/>
              <w:rPr>
                <w:b/>
                <w:sz w:val="20"/>
                <w:szCs w:val="20"/>
              </w:rPr>
            </w:pPr>
            <w:r w:rsidRPr="0028581C">
              <w:rPr>
                <w:b/>
                <w:sz w:val="20"/>
                <w:szCs w:val="20"/>
              </w:rPr>
              <w:t>2025 г</w:t>
            </w:r>
            <w:r w:rsidR="00A277E0">
              <w:rPr>
                <w:b/>
                <w:sz w:val="20"/>
                <w:szCs w:val="20"/>
              </w:rPr>
              <w:t>.(руб.)</w:t>
            </w:r>
          </w:p>
        </w:tc>
      </w:tr>
      <w:tr w:rsidR="004702C4" w:rsidRPr="0028581C" w14:paraId="7FDA3C30" w14:textId="77777777" w:rsidTr="000A531E">
        <w:tc>
          <w:tcPr>
            <w:tcW w:w="4361" w:type="dxa"/>
            <w:shd w:val="clear" w:color="auto" w:fill="auto"/>
            <w:vAlign w:val="center"/>
          </w:tcPr>
          <w:p w14:paraId="0AD63ABE" w14:textId="77777777" w:rsidR="004702C4" w:rsidRPr="0028581C" w:rsidRDefault="004702C4" w:rsidP="000A531E">
            <w:pPr>
              <w:pStyle w:val="af1"/>
              <w:ind w:left="0"/>
              <w:rPr>
                <w:b/>
                <w:color w:val="000000"/>
                <w:sz w:val="20"/>
                <w:szCs w:val="20"/>
              </w:rPr>
            </w:pPr>
            <w:r w:rsidRPr="0028581C">
              <w:rPr>
                <w:b/>
                <w:sz w:val="20"/>
                <w:szCs w:val="20"/>
              </w:rPr>
              <w:t>Безвозмездные поступления ВСЕГО, в том числе:</w:t>
            </w:r>
          </w:p>
        </w:tc>
        <w:tc>
          <w:tcPr>
            <w:tcW w:w="1843" w:type="dxa"/>
            <w:vAlign w:val="center"/>
          </w:tcPr>
          <w:p w14:paraId="57983B93" w14:textId="77777777" w:rsidR="004702C4" w:rsidRPr="0028581C" w:rsidRDefault="004702C4" w:rsidP="000A531E">
            <w:pPr>
              <w:spacing w:before="60" w:after="60"/>
              <w:jc w:val="right"/>
              <w:rPr>
                <w:b/>
                <w:color w:val="000000"/>
                <w:sz w:val="20"/>
                <w:szCs w:val="20"/>
              </w:rPr>
            </w:pPr>
            <w:r w:rsidRPr="0028581C">
              <w:rPr>
                <w:b/>
                <w:color w:val="000000"/>
                <w:sz w:val="20"/>
                <w:szCs w:val="20"/>
              </w:rPr>
              <w:t>230 503 969,25</w:t>
            </w:r>
          </w:p>
        </w:tc>
        <w:tc>
          <w:tcPr>
            <w:tcW w:w="1842" w:type="dxa"/>
            <w:shd w:val="clear" w:color="auto" w:fill="auto"/>
            <w:vAlign w:val="center"/>
          </w:tcPr>
          <w:p w14:paraId="06326B38" w14:textId="77777777" w:rsidR="004702C4" w:rsidRPr="0028581C" w:rsidRDefault="004702C4" w:rsidP="000A531E">
            <w:pPr>
              <w:spacing w:before="60" w:after="60"/>
              <w:jc w:val="right"/>
              <w:rPr>
                <w:b/>
                <w:color w:val="000000"/>
                <w:sz w:val="20"/>
                <w:szCs w:val="20"/>
              </w:rPr>
            </w:pPr>
            <w:r w:rsidRPr="0028581C">
              <w:rPr>
                <w:b/>
                <w:color w:val="000000"/>
                <w:sz w:val="20"/>
                <w:szCs w:val="20"/>
              </w:rPr>
              <w:t>165 813 905,25</w:t>
            </w:r>
          </w:p>
        </w:tc>
        <w:tc>
          <w:tcPr>
            <w:tcW w:w="1701" w:type="dxa"/>
            <w:vAlign w:val="center"/>
          </w:tcPr>
          <w:p w14:paraId="5747FDA3" w14:textId="77777777" w:rsidR="004702C4" w:rsidRPr="0028581C" w:rsidRDefault="004702C4" w:rsidP="000A531E">
            <w:pPr>
              <w:spacing w:before="60" w:after="60"/>
              <w:jc w:val="right"/>
              <w:rPr>
                <w:b/>
                <w:color w:val="000000"/>
                <w:sz w:val="20"/>
                <w:szCs w:val="20"/>
              </w:rPr>
            </w:pPr>
            <w:r w:rsidRPr="0028581C">
              <w:rPr>
                <w:b/>
                <w:color w:val="000000"/>
                <w:sz w:val="20"/>
                <w:szCs w:val="20"/>
              </w:rPr>
              <w:t>157 903 717,31</w:t>
            </w:r>
          </w:p>
        </w:tc>
      </w:tr>
      <w:tr w:rsidR="004702C4" w:rsidRPr="0028581C" w14:paraId="6C257AB2" w14:textId="77777777" w:rsidTr="000A531E">
        <w:tc>
          <w:tcPr>
            <w:tcW w:w="4361" w:type="dxa"/>
            <w:shd w:val="clear" w:color="auto" w:fill="auto"/>
            <w:vAlign w:val="center"/>
          </w:tcPr>
          <w:p w14:paraId="724405CE" w14:textId="77777777" w:rsidR="004702C4" w:rsidRPr="0028581C" w:rsidRDefault="004702C4" w:rsidP="000A531E">
            <w:pPr>
              <w:pStyle w:val="af1"/>
              <w:ind w:left="0"/>
              <w:rPr>
                <w:sz w:val="20"/>
                <w:szCs w:val="20"/>
              </w:rPr>
            </w:pPr>
            <w:r w:rsidRPr="0028581C">
              <w:rPr>
                <w:sz w:val="20"/>
                <w:szCs w:val="20"/>
              </w:rPr>
              <w:t>дотации</w:t>
            </w:r>
          </w:p>
        </w:tc>
        <w:tc>
          <w:tcPr>
            <w:tcW w:w="1843" w:type="dxa"/>
            <w:vAlign w:val="center"/>
          </w:tcPr>
          <w:p w14:paraId="369FA028" w14:textId="77777777" w:rsidR="004702C4" w:rsidRPr="0028581C" w:rsidRDefault="004702C4" w:rsidP="000A531E">
            <w:pPr>
              <w:spacing w:before="60" w:after="60"/>
              <w:jc w:val="right"/>
              <w:rPr>
                <w:color w:val="000000"/>
                <w:sz w:val="20"/>
                <w:szCs w:val="20"/>
              </w:rPr>
            </w:pPr>
            <w:r w:rsidRPr="0028581C">
              <w:rPr>
                <w:color w:val="000000"/>
                <w:sz w:val="20"/>
                <w:szCs w:val="20"/>
              </w:rPr>
              <w:t>37 705 920,00</w:t>
            </w:r>
          </w:p>
        </w:tc>
        <w:tc>
          <w:tcPr>
            <w:tcW w:w="1842" w:type="dxa"/>
            <w:shd w:val="clear" w:color="auto" w:fill="auto"/>
            <w:vAlign w:val="center"/>
          </w:tcPr>
          <w:p w14:paraId="24CFDCCC" w14:textId="77777777" w:rsidR="004702C4" w:rsidRPr="0028581C" w:rsidRDefault="004702C4" w:rsidP="000A531E">
            <w:pPr>
              <w:spacing w:before="60" w:after="60"/>
              <w:jc w:val="right"/>
              <w:rPr>
                <w:color w:val="000000"/>
                <w:sz w:val="20"/>
                <w:szCs w:val="20"/>
              </w:rPr>
            </w:pPr>
            <w:r w:rsidRPr="0028581C">
              <w:rPr>
                <w:color w:val="000000"/>
                <w:sz w:val="20"/>
                <w:szCs w:val="20"/>
              </w:rPr>
              <w:t xml:space="preserve"> 14 377 000,00</w:t>
            </w:r>
          </w:p>
        </w:tc>
        <w:tc>
          <w:tcPr>
            <w:tcW w:w="1701" w:type="dxa"/>
            <w:vAlign w:val="center"/>
          </w:tcPr>
          <w:p w14:paraId="555655C6" w14:textId="77777777" w:rsidR="004702C4" w:rsidRPr="0028581C" w:rsidRDefault="004702C4" w:rsidP="000A531E">
            <w:pPr>
              <w:spacing w:before="60" w:after="60"/>
              <w:jc w:val="right"/>
              <w:rPr>
                <w:color w:val="000000"/>
                <w:sz w:val="20"/>
                <w:szCs w:val="20"/>
              </w:rPr>
            </w:pPr>
            <w:r w:rsidRPr="0028581C">
              <w:rPr>
                <w:color w:val="000000"/>
                <w:sz w:val="20"/>
                <w:szCs w:val="20"/>
              </w:rPr>
              <w:t>12 708 000,00</w:t>
            </w:r>
          </w:p>
        </w:tc>
      </w:tr>
      <w:tr w:rsidR="004702C4" w:rsidRPr="0028581C" w14:paraId="7AE59441" w14:textId="77777777" w:rsidTr="000A531E">
        <w:trPr>
          <w:trHeight w:val="362"/>
        </w:trPr>
        <w:tc>
          <w:tcPr>
            <w:tcW w:w="4361" w:type="dxa"/>
            <w:shd w:val="clear" w:color="auto" w:fill="auto"/>
            <w:vAlign w:val="center"/>
          </w:tcPr>
          <w:p w14:paraId="74E102D6" w14:textId="77777777" w:rsidR="004702C4" w:rsidRPr="0028581C" w:rsidRDefault="004702C4" w:rsidP="000A531E">
            <w:pPr>
              <w:pStyle w:val="af1"/>
              <w:ind w:left="0"/>
              <w:rPr>
                <w:sz w:val="20"/>
                <w:szCs w:val="20"/>
              </w:rPr>
            </w:pPr>
            <w:r w:rsidRPr="0028581C">
              <w:rPr>
                <w:sz w:val="20"/>
                <w:szCs w:val="20"/>
              </w:rPr>
              <w:t>субсидии</w:t>
            </w:r>
          </w:p>
        </w:tc>
        <w:tc>
          <w:tcPr>
            <w:tcW w:w="1843" w:type="dxa"/>
            <w:vAlign w:val="center"/>
          </w:tcPr>
          <w:p w14:paraId="7736B577" w14:textId="77777777" w:rsidR="004702C4" w:rsidRPr="0028581C" w:rsidRDefault="004702C4" w:rsidP="000A531E">
            <w:pPr>
              <w:spacing w:before="60" w:after="60"/>
              <w:jc w:val="right"/>
              <w:rPr>
                <w:color w:val="000000"/>
                <w:sz w:val="20"/>
                <w:szCs w:val="20"/>
              </w:rPr>
            </w:pPr>
            <w:r w:rsidRPr="0028581C">
              <w:rPr>
                <w:color w:val="000000"/>
                <w:sz w:val="20"/>
                <w:szCs w:val="20"/>
              </w:rPr>
              <w:t>50 655 249,60</w:t>
            </w:r>
          </w:p>
        </w:tc>
        <w:tc>
          <w:tcPr>
            <w:tcW w:w="1842" w:type="dxa"/>
            <w:shd w:val="clear" w:color="auto" w:fill="auto"/>
          </w:tcPr>
          <w:p w14:paraId="08DC7B76" w14:textId="77777777" w:rsidR="004702C4" w:rsidRPr="0028581C" w:rsidRDefault="004702C4" w:rsidP="000A531E">
            <w:pPr>
              <w:jc w:val="right"/>
              <w:rPr>
                <w:sz w:val="20"/>
                <w:szCs w:val="20"/>
              </w:rPr>
            </w:pPr>
            <w:r w:rsidRPr="0028581C">
              <w:rPr>
                <w:sz w:val="20"/>
                <w:szCs w:val="20"/>
              </w:rPr>
              <w:t>14 699 521,15</w:t>
            </w:r>
          </w:p>
        </w:tc>
        <w:tc>
          <w:tcPr>
            <w:tcW w:w="1701" w:type="dxa"/>
          </w:tcPr>
          <w:p w14:paraId="0D7920A2" w14:textId="77777777" w:rsidR="004702C4" w:rsidRPr="0028581C" w:rsidRDefault="004702C4" w:rsidP="000A531E">
            <w:pPr>
              <w:jc w:val="right"/>
              <w:rPr>
                <w:sz w:val="20"/>
                <w:szCs w:val="20"/>
              </w:rPr>
            </w:pPr>
            <w:r w:rsidRPr="0028581C">
              <w:rPr>
                <w:sz w:val="20"/>
                <w:szCs w:val="20"/>
              </w:rPr>
              <w:t>7 835 190,21</w:t>
            </w:r>
          </w:p>
        </w:tc>
      </w:tr>
      <w:tr w:rsidR="004702C4" w:rsidRPr="0028581C" w14:paraId="154AA98E" w14:textId="77777777" w:rsidTr="000A531E">
        <w:tc>
          <w:tcPr>
            <w:tcW w:w="4361" w:type="dxa"/>
            <w:shd w:val="clear" w:color="auto" w:fill="auto"/>
            <w:vAlign w:val="center"/>
          </w:tcPr>
          <w:p w14:paraId="547584A9" w14:textId="77777777" w:rsidR="004702C4" w:rsidRPr="0028581C" w:rsidRDefault="004702C4" w:rsidP="000A531E">
            <w:pPr>
              <w:pStyle w:val="af1"/>
              <w:ind w:left="0"/>
              <w:rPr>
                <w:sz w:val="20"/>
                <w:szCs w:val="20"/>
              </w:rPr>
            </w:pPr>
            <w:r w:rsidRPr="0028581C">
              <w:rPr>
                <w:sz w:val="20"/>
                <w:szCs w:val="20"/>
              </w:rPr>
              <w:t>субвенции</w:t>
            </w:r>
          </w:p>
        </w:tc>
        <w:tc>
          <w:tcPr>
            <w:tcW w:w="1843" w:type="dxa"/>
            <w:vAlign w:val="center"/>
          </w:tcPr>
          <w:p w14:paraId="3B6F3BC2" w14:textId="77777777" w:rsidR="004702C4" w:rsidRPr="0028581C" w:rsidRDefault="004702C4" w:rsidP="000A531E">
            <w:pPr>
              <w:spacing w:before="60" w:after="60"/>
              <w:jc w:val="right"/>
              <w:rPr>
                <w:color w:val="000000"/>
                <w:sz w:val="20"/>
                <w:szCs w:val="20"/>
              </w:rPr>
            </w:pPr>
            <w:r w:rsidRPr="0028581C">
              <w:rPr>
                <w:color w:val="000000"/>
                <w:sz w:val="20"/>
                <w:szCs w:val="20"/>
              </w:rPr>
              <w:t xml:space="preserve">132 094 606,65 </w:t>
            </w:r>
          </w:p>
        </w:tc>
        <w:tc>
          <w:tcPr>
            <w:tcW w:w="1842" w:type="dxa"/>
            <w:shd w:val="clear" w:color="auto" w:fill="auto"/>
            <w:vAlign w:val="center"/>
          </w:tcPr>
          <w:p w14:paraId="35545EB0" w14:textId="77777777" w:rsidR="004702C4" w:rsidRPr="0028581C" w:rsidRDefault="004702C4" w:rsidP="000A531E">
            <w:pPr>
              <w:spacing w:before="60" w:after="60"/>
              <w:jc w:val="right"/>
              <w:rPr>
                <w:color w:val="000000"/>
                <w:sz w:val="20"/>
                <w:szCs w:val="20"/>
              </w:rPr>
            </w:pPr>
            <w:r w:rsidRPr="0028581C">
              <w:rPr>
                <w:color w:val="000000"/>
                <w:sz w:val="20"/>
                <w:szCs w:val="20"/>
              </w:rPr>
              <w:t>129 754 364,10</w:t>
            </w:r>
          </w:p>
        </w:tc>
        <w:tc>
          <w:tcPr>
            <w:tcW w:w="1701" w:type="dxa"/>
            <w:vAlign w:val="center"/>
          </w:tcPr>
          <w:p w14:paraId="00C15E48" w14:textId="77777777" w:rsidR="004702C4" w:rsidRPr="0028581C" w:rsidRDefault="004702C4" w:rsidP="000A531E">
            <w:pPr>
              <w:spacing w:before="60" w:after="60"/>
              <w:jc w:val="right"/>
              <w:rPr>
                <w:color w:val="000000"/>
                <w:sz w:val="20"/>
                <w:szCs w:val="20"/>
              </w:rPr>
            </w:pPr>
            <w:r w:rsidRPr="0028581C">
              <w:rPr>
                <w:color w:val="000000"/>
                <w:sz w:val="20"/>
                <w:szCs w:val="20"/>
              </w:rPr>
              <w:t>130 366 920,10</w:t>
            </w:r>
          </w:p>
        </w:tc>
      </w:tr>
      <w:tr w:rsidR="004702C4" w:rsidRPr="0028581C" w14:paraId="06B33B89" w14:textId="77777777" w:rsidTr="000A531E">
        <w:tc>
          <w:tcPr>
            <w:tcW w:w="4361" w:type="dxa"/>
            <w:shd w:val="clear" w:color="auto" w:fill="auto"/>
            <w:vAlign w:val="center"/>
          </w:tcPr>
          <w:p w14:paraId="6C57654E" w14:textId="77777777" w:rsidR="004702C4" w:rsidRPr="0028581C" w:rsidRDefault="004702C4" w:rsidP="000A531E">
            <w:pPr>
              <w:pStyle w:val="af1"/>
              <w:ind w:left="0"/>
              <w:rPr>
                <w:sz w:val="20"/>
                <w:szCs w:val="20"/>
              </w:rPr>
            </w:pPr>
            <w:r w:rsidRPr="0028581C">
              <w:rPr>
                <w:sz w:val="20"/>
                <w:szCs w:val="20"/>
              </w:rPr>
              <w:t>Иные межбюджетные трансферты</w:t>
            </w:r>
          </w:p>
        </w:tc>
        <w:tc>
          <w:tcPr>
            <w:tcW w:w="1843" w:type="dxa"/>
            <w:vAlign w:val="center"/>
          </w:tcPr>
          <w:p w14:paraId="6FD659EE" w14:textId="77777777" w:rsidR="004702C4" w:rsidRPr="0028581C" w:rsidRDefault="004702C4" w:rsidP="000A531E">
            <w:pPr>
              <w:spacing w:before="60" w:after="60"/>
              <w:jc w:val="right"/>
              <w:rPr>
                <w:color w:val="000000"/>
                <w:sz w:val="20"/>
                <w:szCs w:val="20"/>
              </w:rPr>
            </w:pPr>
            <w:r w:rsidRPr="0028581C">
              <w:rPr>
                <w:color w:val="000000"/>
                <w:sz w:val="20"/>
                <w:szCs w:val="20"/>
              </w:rPr>
              <w:t>10 048 193,00</w:t>
            </w:r>
          </w:p>
        </w:tc>
        <w:tc>
          <w:tcPr>
            <w:tcW w:w="1842" w:type="dxa"/>
            <w:shd w:val="clear" w:color="auto" w:fill="auto"/>
            <w:vAlign w:val="center"/>
          </w:tcPr>
          <w:p w14:paraId="0D44F9F9" w14:textId="77777777" w:rsidR="004702C4" w:rsidRPr="0028581C" w:rsidRDefault="004702C4" w:rsidP="000A531E">
            <w:pPr>
              <w:spacing w:before="60" w:after="60"/>
              <w:jc w:val="right"/>
              <w:rPr>
                <w:color w:val="000000"/>
                <w:sz w:val="20"/>
                <w:szCs w:val="20"/>
              </w:rPr>
            </w:pPr>
            <w:r w:rsidRPr="0028581C">
              <w:rPr>
                <w:color w:val="000000"/>
                <w:sz w:val="20"/>
                <w:szCs w:val="20"/>
              </w:rPr>
              <w:t>6983 020,00</w:t>
            </w:r>
          </w:p>
        </w:tc>
        <w:tc>
          <w:tcPr>
            <w:tcW w:w="1701" w:type="dxa"/>
            <w:vAlign w:val="center"/>
          </w:tcPr>
          <w:p w14:paraId="2A367856" w14:textId="77777777" w:rsidR="004702C4" w:rsidRPr="0028581C" w:rsidRDefault="004702C4" w:rsidP="000A531E">
            <w:pPr>
              <w:spacing w:before="60" w:after="60"/>
              <w:jc w:val="right"/>
              <w:rPr>
                <w:color w:val="000000"/>
                <w:sz w:val="20"/>
                <w:szCs w:val="20"/>
              </w:rPr>
            </w:pPr>
            <w:r w:rsidRPr="0028581C">
              <w:rPr>
                <w:color w:val="000000"/>
                <w:sz w:val="20"/>
                <w:szCs w:val="20"/>
              </w:rPr>
              <w:t>6 993 607,00</w:t>
            </w:r>
          </w:p>
        </w:tc>
      </w:tr>
    </w:tbl>
    <w:p w14:paraId="7E52CEA4" w14:textId="1EA929AA" w:rsidR="004702C4" w:rsidRDefault="004702C4" w:rsidP="004A5659">
      <w:pPr>
        <w:pStyle w:val="af1"/>
        <w:ind w:left="0"/>
        <w:rPr>
          <w:sz w:val="28"/>
          <w:szCs w:val="28"/>
        </w:rPr>
      </w:pPr>
      <w:r>
        <w:rPr>
          <w:sz w:val="28"/>
          <w:szCs w:val="28"/>
        </w:rPr>
        <w:t xml:space="preserve">         </w:t>
      </w:r>
    </w:p>
    <w:p w14:paraId="49CE77DE" w14:textId="7C5C4CFF" w:rsidR="004702C4" w:rsidRPr="00E204C7" w:rsidRDefault="004702C4" w:rsidP="004702C4">
      <w:pPr>
        <w:pStyle w:val="af1"/>
        <w:ind w:left="0"/>
        <w:rPr>
          <w:sz w:val="28"/>
          <w:szCs w:val="28"/>
        </w:rPr>
      </w:pPr>
      <w:r w:rsidRPr="007A2E49">
        <w:rPr>
          <w:sz w:val="28"/>
          <w:szCs w:val="28"/>
        </w:rPr>
        <w:t>Перечень и объемы суб</w:t>
      </w:r>
      <w:r>
        <w:rPr>
          <w:sz w:val="28"/>
          <w:szCs w:val="28"/>
        </w:rPr>
        <w:t>сидий</w:t>
      </w:r>
      <w:r w:rsidRPr="007A2E49">
        <w:rPr>
          <w:sz w:val="28"/>
          <w:szCs w:val="28"/>
        </w:rPr>
        <w:t xml:space="preserve"> из областного бюджета бюджету Злынковского</w:t>
      </w:r>
      <w:r w:rsidR="004A5659">
        <w:rPr>
          <w:sz w:val="28"/>
          <w:szCs w:val="28"/>
        </w:rPr>
        <w:t xml:space="preserve"> </w:t>
      </w:r>
      <w:r w:rsidR="005D3791">
        <w:rPr>
          <w:sz w:val="28"/>
          <w:szCs w:val="28"/>
        </w:rPr>
        <w:t xml:space="preserve">района </w:t>
      </w:r>
      <w:r w:rsidR="005D3791" w:rsidRPr="007A2E49">
        <w:rPr>
          <w:sz w:val="28"/>
          <w:szCs w:val="28"/>
        </w:rPr>
        <w:t>приведены</w:t>
      </w:r>
      <w:r w:rsidRPr="007A2E49">
        <w:rPr>
          <w:sz w:val="28"/>
          <w:szCs w:val="28"/>
        </w:rPr>
        <w:t xml:space="preserve"> в </w:t>
      </w:r>
      <w:r w:rsidRPr="00E204C7">
        <w:rPr>
          <w:sz w:val="28"/>
          <w:szCs w:val="28"/>
        </w:rPr>
        <w:t xml:space="preserve">таблице </w:t>
      </w:r>
      <w:r w:rsidR="008C01A0">
        <w:rPr>
          <w:sz w:val="28"/>
          <w:szCs w:val="28"/>
        </w:rPr>
        <w:t>2</w:t>
      </w:r>
      <w:r w:rsidRPr="00E204C7">
        <w:rPr>
          <w:sz w:val="28"/>
          <w:szCs w:val="28"/>
        </w:rPr>
        <w:t>.</w:t>
      </w:r>
    </w:p>
    <w:p w14:paraId="7CEEE638" w14:textId="13E38DE8" w:rsidR="004702C4" w:rsidRPr="00907FC9" w:rsidRDefault="004702C4" w:rsidP="004702C4">
      <w:pPr>
        <w:pStyle w:val="af1"/>
        <w:ind w:left="0"/>
        <w:rPr>
          <w:bCs/>
          <w:sz w:val="28"/>
          <w:szCs w:val="28"/>
        </w:rPr>
      </w:pPr>
      <w:r w:rsidRPr="00907FC9">
        <w:rPr>
          <w:bCs/>
          <w:sz w:val="28"/>
          <w:szCs w:val="28"/>
        </w:rPr>
        <w:t xml:space="preserve">Таблица </w:t>
      </w:r>
      <w:r w:rsidR="008C01A0">
        <w:rPr>
          <w:bCs/>
          <w:sz w:val="28"/>
          <w:szCs w:val="28"/>
        </w:rPr>
        <w:t>2</w:t>
      </w:r>
      <w:r w:rsidRPr="00907FC9">
        <w:rPr>
          <w:bCs/>
          <w:sz w:val="28"/>
          <w:szCs w:val="28"/>
        </w:rPr>
        <w:t>.  Перечень и объемы субсидий из областного бюджета на 2023-2025 годы</w:t>
      </w:r>
    </w:p>
    <w:p w14:paraId="7402DC84" w14:textId="541F40C7" w:rsidR="004702C4" w:rsidRPr="00907FC9" w:rsidRDefault="005D3791" w:rsidP="004702C4">
      <w:pPr>
        <w:pStyle w:val="af1"/>
        <w:ind w:left="0"/>
        <w:jc w:val="right"/>
        <w:rPr>
          <w:bCs/>
          <w:sz w:val="28"/>
          <w:szCs w:val="28"/>
        </w:rPr>
      </w:pPr>
      <w:r w:rsidRPr="00907FC9">
        <w:rPr>
          <w:bCs/>
          <w:sz w:val="28"/>
          <w:szCs w:val="28"/>
        </w:rPr>
        <w:t>Р</w:t>
      </w:r>
      <w:r w:rsidR="004702C4" w:rsidRPr="00907FC9">
        <w:rPr>
          <w:bCs/>
          <w:sz w:val="28"/>
          <w:szCs w:val="28"/>
        </w:rPr>
        <w:t>ублей</w:t>
      </w:r>
      <w:r>
        <w:rPr>
          <w:bCs/>
          <w:sz w:val="28"/>
          <w:szCs w:val="28"/>
        </w:rPr>
        <w:t>.</w:t>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1418"/>
        <w:gridCol w:w="1984"/>
        <w:gridCol w:w="2835"/>
      </w:tblGrid>
      <w:tr w:rsidR="004702C4" w:rsidRPr="00A54681" w14:paraId="6D1CE4C8" w14:textId="77777777" w:rsidTr="00731F4F">
        <w:trPr>
          <w:tblHeader/>
        </w:trPr>
        <w:tc>
          <w:tcPr>
            <w:tcW w:w="6232" w:type="dxa"/>
            <w:shd w:val="clear" w:color="auto" w:fill="auto"/>
            <w:vAlign w:val="center"/>
          </w:tcPr>
          <w:p w14:paraId="2CD29CA1" w14:textId="77777777" w:rsidR="004702C4" w:rsidRPr="00A54681" w:rsidRDefault="004702C4" w:rsidP="000A531E">
            <w:pPr>
              <w:pStyle w:val="af1"/>
              <w:ind w:left="0"/>
              <w:jc w:val="center"/>
              <w:rPr>
                <w:b/>
                <w:sz w:val="20"/>
                <w:szCs w:val="20"/>
              </w:rPr>
            </w:pPr>
            <w:r w:rsidRPr="00A54681">
              <w:rPr>
                <w:b/>
                <w:sz w:val="20"/>
                <w:szCs w:val="20"/>
              </w:rPr>
              <w:lastRenderedPageBreak/>
              <w:t>Наименование</w:t>
            </w:r>
          </w:p>
          <w:p w14:paraId="26CF9CE3" w14:textId="77777777" w:rsidR="004702C4" w:rsidRPr="00A54681" w:rsidRDefault="004702C4" w:rsidP="000A531E">
            <w:pPr>
              <w:pStyle w:val="af1"/>
              <w:ind w:left="0"/>
              <w:jc w:val="center"/>
              <w:rPr>
                <w:b/>
                <w:sz w:val="20"/>
                <w:szCs w:val="20"/>
              </w:rPr>
            </w:pPr>
          </w:p>
        </w:tc>
        <w:tc>
          <w:tcPr>
            <w:tcW w:w="1418" w:type="dxa"/>
          </w:tcPr>
          <w:p w14:paraId="05C2867D" w14:textId="77777777" w:rsidR="004702C4" w:rsidRPr="00A54681" w:rsidRDefault="004702C4" w:rsidP="000A531E">
            <w:pPr>
              <w:pStyle w:val="af1"/>
              <w:ind w:left="0"/>
              <w:jc w:val="center"/>
              <w:rPr>
                <w:b/>
                <w:sz w:val="20"/>
                <w:szCs w:val="20"/>
              </w:rPr>
            </w:pPr>
            <w:r w:rsidRPr="00A54681">
              <w:rPr>
                <w:b/>
                <w:sz w:val="20"/>
                <w:szCs w:val="20"/>
              </w:rPr>
              <w:t>2023 год</w:t>
            </w:r>
          </w:p>
        </w:tc>
        <w:tc>
          <w:tcPr>
            <w:tcW w:w="1984" w:type="dxa"/>
          </w:tcPr>
          <w:p w14:paraId="12AE0A9B" w14:textId="77777777" w:rsidR="004702C4" w:rsidRPr="00A54681" w:rsidRDefault="004702C4" w:rsidP="000A531E">
            <w:pPr>
              <w:pStyle w:val="af1"/>
              <w:ind w:left="0"/>
              <w:jc w:val="center"/>
              <w:rPr>
                <w:b/>
                <w:sz w:val="20"/>
                <w:szCs w:val="20"/>
              </w:rPr>
            </w:pPr>
            <w:r w:rsidRPr="00A54681">
              <w:rPr>
                <w:b/>
                <w:sz w:val="20"/>
                <w:szCs w:val="20"/>
              </w:rPr>
              <w:t>2024 год</w:t>
            </w:r>
          </w:p>
        </w:tc>
        <w:tc>
          <w:tcPr>
            <w:tcW w:w="2835" w:type="dxa"/>
          </w:tcPr>
          <w:p w14:paraId="39D9A1B1" w14:textId="77777777" w:rsidR="004702C4" w:rsidRPr="00A54681" w:rsidRDefault="004702C4" w:rsidP="000A531E">
            <w:pPr>
              <w:pStyle w:val="af1"/>
              <w:ind w:left="0"/>
              <w:jc w:val="center"/>
              <w:rPr>
                <w:b/>
                <w:sz w:val="20"/>
                <w:szCs w:val="20"/>
              </w:rPr>
            </w:pPr>
            <w:r w:rsidRPr="00A54681">
              <w:rPr>
                <w:b/>
                <w:sz w:val="20"/>
                <w:szCs w:val="20"/>
              </w:rPr>
              <w:t>2025 год</w:t>
            </w:r>
          </w:p>
        </w:tc>
      </w:tr>
      <w:tr w:rsidR="004702C4" w:rsidRPr="00A54681" w14:paraId="6791762E" w14:textId="77777777" w:rsidTr="00731F4F">
        <w:trPr>
          <w:tblHeader/>
        </w:trPr>
        <w:tc>
          <w:tcPr>
            <w:tcW w:w="6232" w:type="dxa"/>
            <w:shd w:val="clear" w:color="auto" w:fill="auto"/>
            <w:vAlign w:val="center"/>
          </w:tcPr>
          <w:p w14:paraId="0881B290" w14:textId="77777777" w:rsidR="004702C4" w:rsidRPr="00A54681" w:rsidRDefault="004702C4" w:rsidP="000A531E">
            <w:pPr>
              <w:pStyle w:val="af1"/>
              <w:ind w:left="0"/>
              <w:rPr>
                <w:sz w:val="20"/>
                <w:szCs w:val="20"/>
              </w:rPr>
            </w:pPr>
            <w:r w:rsidRPr="00A54681">
              <w:rPr>
                <w:sz w:val="20"/>
                <w:szCs w:val="20"/>
              </w:rPr>
              <w:t xml:space="preserve">Субсидия бюджетам муниципальных районов на строительство и </w:t>
            </w:r>
            <w:proofErr w:type="gramStart"/>
            <w:r w:rsidRPr="00A54681">
              <w:rPr>
                <w:sz w:val="20"/>
                <w:szCs w:val="20"/>
              </w:rPr>
              <w:t>реконструкцию  объектов</w:t>
            </w:r>
            <w:proofErr w:type="gramEnd"/>
            <w:r w:rsidRPr="00A54681">
              <w:rPr>
                <w:sz w:val="20"/>
                <w:szCs w:val="20"/>
              </w:rPr>
              <w:t xml:space="preserve"> питьевого водоснабжения</w:t>
            </w:r>
          </w:p>
        </w:tc>
        <w:tc>
          <w:tcPr>
            <w:tcW w:w="1418" w:type="dxa"/>
          </w:tcPr>
          <w:p w14:paraId="72ABF2FC" w14:textId="77777777" w:rsidR="004702C4" w:rsidRPr="00A54681" w:rsidRDefault="004702C4" w:rsidP="000A531E">
            <w:pPr>
              <w:pStyle w:val="af1"/>
              <w:ind w:left="0"/>
              <w:jc w:val="center"/>
              <w:rPr>
                <w:sz w:val="20"/>
                <w:szCs w:val="20"/>
              </w:rPr>
            </w:pPr>
          </w:p>
          <w:p w14:paraId="4995A1FC" w14:textId="77777777" w:rsidR="004702C4" w:rsidRPr="00A54681" w:rsidRDefault="004702C4" w:rsidP="000A531E">
            <w:pPr>
              <w:pStyle w:val="af1"/>
              <w:ind w:left="0"/>
              <w:jc w:val="center"/>
              <w:rPr>
                <w:sz w:val="20"/>
                <w:szCs w:val="20"/>
              </w:rPr>
            </w:pPr>
            <w:r w:rsidRPr="00A54681">
              <w:rPr>
                <w:sz w:val="20"/>
                <w:szCs w:val="20"/>
              </w:rPr>
              <w:t>188100,00</w:t>
            </w:r>
          </w:p>
        </w:tc>
        <w:tc>
          <w:tcPr>
            <w:tcW w:w="1984" w:type="dxa"/>
          </w:tcPr>
          <w:p w14:paraId="0C7424E1" w14:textId="77777777" w:rsidR="004702C4" w:rsidRPr="00A54681" w:rsidRDefault="004702C4" w:rsidP="000A531E">
            <w:pPr>
              <w:pStyle w:val="af1"/>
              <w:ind w:left="0"/>
              <w:jc w:val="center"/>
              <w:rPr>
                <w:sz w:val="20"/>
                <w:szCs w:val="20"/>
              </w:rPr>
            </w:pPr>
          </w:p>
          <w:p w14:paraId="5EB78788" w14:textId="77777777" w:rsidR="004702C4" w:rsidRPr="00A54681" w:rsidRDefault="004702C4" w:rsidP="000A531E">
            <w:pPr>
              <w:pStyle w:val="af1"/>
              <w:ind w:left="0"/>
              <w:jc w:val="center"/>
              <w:rPr>
                <w:sz w:val="20"/>
                <w:szCs w:val="20"/>
              </w:rPr>
            </w:pPr>
            <w:r w:rsidRPr="00A54681">
              <w:rPr>
                <w:sz w:val="20"/>
                <w:szCs w:val="20"/>
              </w:rPr>
              <w:t>0,00</w:t>
            </w:r>
          </w:p>
        </w:tc>
        <w:tc>
          <w:tcPr>
            <w:tcW w:w="2835" w:type="dxa"/>
          </w:tcPr>
          <w:p w14:paraId="41D7444C" w14:textId="77777777" w:rsidR="004702C4" w:rsidRPr="00A54681" w:rsidRDefault="004702C4" w:rsidP="000A531E">
            <w:pPr>
              <w:pStyle w:val="af1"/>
              <w:ind w:left="0"/>
              <w:jc w:val="center"/>
              <w:rPr>
                <w:sz w:val="20"/>
                <w:szCs w:val="20"/>
              </w:rPr>
            </w:pPr>
          </w:p>
          <w:p w14:paraId="7A63F3EB" w14:textId="77777777" w:rsidR="004702C4" w:rsidRPr="00A54681" w:rsidRDefault="004702C4" w:rsidP="000A531E">
            <w:pPr>
              <w:pStyle w:val="af1"/>
              <w:ind w:left="0"/>
              <w:jc w:val="center"/>
              <w:rPr>
                <w:sz w:val="20"/>
                <w:szCs w:val="20"/>
              </w:rPr>
            </w:pPr>
            <w:r w:rsidRPr="00A54681">
              <w:rPr>
                <w:sz w:val="20"/>
                <w:szCs w:val="20"/>
              </w:rPr>
              <w:t>0,00</w:t>
            </w:r>
          </w:p>
        </w:tc>
      </w:tr>
      <w:tr w:rsidR="004702C4" w:rsidRPr="00A54681" w14:paraId="43DD8A71" w14:textId="77777777" w:rsidTr="00731F4F">
        <w:trPr>
          <w:tblHead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526FADA2" w14:textId="5043AA16" w:rsidR="004702C4" w:rsidRPr="00A54681" w:rsidRDefault="004702C4" w:rsidP="000A531E">
            <w:pPr>
              <w:pStyle w:val="af1"/>
              <w:ind w:left="0"/>
              <w:rPr>
                <w:sz w:val="20"/>
                <w:szCs w:val="20"/>
              </w:rPr>
            </w:pPr>
            <w:r w:rsidRPr="00A54681">
              <w:rPr>
                <w:sz w:val="20"/>
                <w:szCs w:val="20"/>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w:t>
            </w:r>
            <w:r w:rsidR="0025009E" w:rsidRPr="00A54681">
              <w:rPr>
                <w:sz w:val="20"/>
                <w:szCs w:val="20"/>
              </w:rPr>
              <w:t xml:space="preserve"> </w:t>
            </w:r>
            <w:r w:rsidRPr="00A54681">
              <w:rPr>
                <w:sz w:val="20"/>
                <w:szCs w:val="20"/>
              </w:rPr>
              <w:t>в государственных и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tcPr>
          <w:p w14:paraId="21650169" w14:textId="77777777" w:rsidR="004702C4" w:rsidRPr="00A54681" w:rsidRDefault="004702C4" w:rsidP="000A531E">
            <w:pPr>
              <w:pStyle w:val="af1"/>
              <w:ind w:left="0"/>
              <w:jc w:val="center"/>
              <w:rPr>
                <w:sz w:val="20"/>
                <w:szCs w:val="20"/>
              </w:rPr>
            </w:pPr>
          </w:p>
          <w:p w14:paraId="3AF3DFA7" w14:textId="77777777" w:rsidR="004702C4" w:rsidRPr="00A54681" w:rsidRDefault="004702C4" w:rsidP="000A531E">
            <w:pPr>
              <w:pStyle w:val="af1"/>
              <w:ind w:left="0"/>
              <w:jc w:val="center"/>
              <w:rPr>
                <w:sz w:val="20"/>
                <w:szCs w:val="20"/>
              </w:rPr>
            </w:pPr>
            <w:r w:rsidRPr="00A54681">
              <w:rPr>
                <w:sz w:val="20"/>
                <w:szCs w:val="20"/>
              </w:rPr>
              <w:t>3674083,64</w:t>
            </w:r>
          </w:p>
        </w:tc>
        <w:tc>
          <w:tcPr>
            <w:tcW w:w="1984" w:type="dxa"/>
            <w:tcBorders>
              <w:top w:val="single" w:sz="4" w:space="0" w:color="auto"/>
              <w:left w:val="single" w:sz="4" w:space="0" w:color="auto"/>
              <w:bottom w:val="single" w:sz="4" w:space="0" w:color="auto"/>
              <w:right w:val="single" w:sz="4" w:space="0" w:color="auto"/>
            </w:tcBorders>
          </w:tcPr>
          <w:p w14:paraId="38D7E096" w14:textId="77777777" w:rsidR="004702C4" w:rsidRPr="00A54681" w:rsidRDefault="004702C4" w:rsidP="000A531E">
            <w:pPr>
              <w:pStyle w:val="af1"/>
              <w:ind w:left="0"/>
              <w:jc w:val="center"/>
              <w:rPr>
                <w:sz w:val="20"/>
                <w:szCs w:val="20"/>
              </w:rPr>
            </w:pPr>
          </w:p>
          <w:p w14:paraId="4CCFA8F1" w14:textId="77777777" w:rsidR="004702C4" w:rsidRPr="00A54681" w:rsidRDefault="004702C4" w:rsidP="000A531E">
            <w:pPr>
              <w:pStyle w:val="af1"/>
              <w:ind w:left="0"/>
              <w:jc w:val="center"/>
              <w:rPr>
                <w:sz w:val="20"/>
                <w:szCs w:val="20"/>
              </w:rPr>
            </w:pPr>
            <w:r w:rsidRPr="00A54681">
              <w:rPr>
                <w:sz w:val="20"/>
                <w:szCs w:val="20"/>
              </w:rPr>
              <w:t>3674038,64</w:t>
            </w:r>
          </w:p>
        </w:tc>
        <w:tc>
          <w:tcPr>
            <w:tcW w:w="2835" w:type="dxa"/>
            <w:tcBorders>
              <w:top w:val="single" w:sz="4" w:space="0" w:color="auto"/>
              <w:left w:val="single" w:sz="4" w:space="0" w:color="auto"/>
              <w:bottom w:val="single" w:sz="4" w:space="0" w:color="auto"/>
              <w:right w:val="single" w:sz="4" w:space="0" w:color="auto"/>
            </w:tcBorders>
          </w:tcPr>
          <w:p w14:paraId="55910635" w14:textId="77777777" w:rsidR="004702C4" w:rsidRPr="00A54681" w:rsidRDefault="004702C4" w:rsidP="000A531E">
            <w:pPr>
              <w:pStyle w:val="af1"/>
              <w:ind w:left="0"/>
              <w:jc w:val="center"/>
              <w:rPr>
                <w:sz w:val="20"/>
                <w:szCs w:val="20"/>
              </w:rPr>
            </w:pPr>
          </w:p>
          <w:p w14:paraId="37A8053B" w14:textId="77777777" w:rsidR="004702C4" w:rsidRPr="00A54681" w:rsidRDefault="004702C4" w:rsidP="000A531E">
            <w:pPr>
              <w:pStyle w:val="af1"/>
              <w:ind w:left="0"/>
              <w:jc w:val="center"/>
              <w:rPr>
                <w:sz w:val="20"/>
                <w:szCs w:val="20"/>
              </w:rPr>
            </w:pPr>
            <w:r w:rsidRPr="00A54681">
              <w:rPr>
                <w:sz w:val="20"/>
                <w:szCs w:val="20"/>
              </w:rPr>
              <w:t>3520603,52</w:t>
            </w:r>
          </w:p>
        </w:tc>
      </w:tr>
      <w:tr w:rsidR="004702C4" w:rsidRPr="00A54681" w14:paraId="26F2CA35" w14:textId="77777777" w:rsidTr="00731F4F">
        <w:trPr>
          <w:tblHeader/>
        </w:trPr>
        <w:tc>
          <w:tcPr>
            <w:tcW w:w="6232" w:type="dxa"/>
            <w:shd w:val="clear" w:color="auto" w:fill="auto"/>
            <w:vAlign w:val="center"/>
          </w:tcPr>
          <w:p w14:paraId="2514DB02" w14:textId="77777777" w:rsidR="004702C4" w:rsidRPr="00A54681" w:rsidRDefault="004702C4" w:rsidP="000A531E">
            <w:pPr>
              <w:pStyle w:val="af1"/>
              <w:ind w:left="0"/>
              <w:rPr>
                <w:sz w:val="20"/>
                <w:szCs w:val="20"/>
              </w:rPr>
            </w:pPr>
            <w:r w:rsidRPr="00A54681">
              <w:rPr>
                <w:sz w:val="20"/>
                <w:szCs w:val="20"/>
              </w:rPr>
              <w:t xml:space="preserve">Субсидии бюджетам муниципальных районов на обеспечение развития и укрепление материально-технической базы домов культуры в населенных пунктах с численностью жителей до </w:t>
            </w:r>
            <w:proofErr w:type="gramStart"/>
            <w:r w:rsidRPr="00A54681">
              <w:rPr>
                <w:sz w:val="20"/>
                <w:szCs w:val="20"/>
              </w:rPr>
              <w:t>50  тысяч</w:t>
            </w:r>
            <w:proofErr w:type="gramEnd"/>
            <w:r w:rsidRPr="00A54681">
              <w:rPr>
                <w:sz w:val="20"/>
                <w:szCs w:val="20"/>
              </w:rPr>
              <w:t xml:space="preserve"> человек в рамках государственной программы «Развитие культуры и туризма в Брянской области</w:t>
            </w:r>
          </w:p>
        </w:tc>
        <w:tc>
          <w:tcPr>
            <w:tcW w:w="1418" w:type="dxa"/>
          </w:tcPr>
          <w:p w14:paraId="2C2299EB" w14:textId="77777777" w:rsidR="004702C4" w:rsidRPr="00A54681" w:rsidRDefault="004702C4" w:rsidP="000A531E">
            <w:pPr>
              <w:pStyle w:val="af1"/>
              <w:ind w:left="0"/>
              <w:jc w:val="center"/>
              <w:rPr>
                <w:sz w:val="20"/>
                <w:szCs w:val="20"/>
              </w:rPr>
            </w:pPr>
          </w:p>
          <w:p w14:paraId="46779D12" w14:textId="77777777" w:rsidR="004702C4" w:rsidRPr="00A54681" w:rsidRDefault="004702C4" w:rsidP="000A531E">
            <w:pPr>
              <w:pStyle w:val="af1"/>
              <w:ind w:left="0"/>
              <w:jc w:val="center"/>
              <w:rPr>
                <w:sz w:val="20"/>
                <w:szCs w:val="20"/>
              </w:rPr>
            </w:pPr>
          </w:p>
          <w:p w14:paraId="75D18710" w14:textId="77777777" w:rsidR="004702C4" w:rsidRPr="00A54681" w:rsidRDefault="004702C4" w:rsidP="000A531E">
            <w:pPr>
              <w:pStyle w:val="af1"/>
              <w:ind w:left="0"/>
              <w:jc w:val="center"/>
              <w:rPr>
                <w:sz w:val="20"/>
                <w:szCs w:val="20"/>
              </w:rPr>
            </w:pPr>
            <w:r w:rsidRPr="00A54681">
              <w:rPr>
                <w:sz w:val="20"/>
                <w:szCs w:val="20"/>
              </w:rPr>
              <w:t>2929955,00</w:t>
            </w:r>
          </w:p>
        </w:tc>
        <w:tc>
          <w:tcPr>
            <w:tcW w:w="1984" w:type="dxa"/>
          </w:tcPr>
          <w:p w14:paraId="0237749E" w14:textId="77777777" w:rsidR="004702C4" w:rsidRPr="00A54681" w:rsidRDefault="004702C4" w:rsidP="000A531E">
            <w:pPr>
              <w:pStyle w:val="af1"/>
              <w:ind w:left="0"/>
              <w:jc w:val="center"/>
              <w:rPr>
                <w:sz w:val="20"/>
                <w:szCs w:val="20"/>
              </w:rPr>
            </w:pPr>
          </w:p>
          <w:p w14:paraId="248171FF" w14:textId="77777777" w:rsidR="004702C4" w:rsidRPr="00A54681" w:rsidRDefault="004702C4" w:rsidP="000A531E">
            <w:pPr>
              <w:pStyle w:val="af1"/>
              <w:ind w:left="0"/>
              <w:jc w:val="center"/>
              <w:rPr>
                <w:sz w:val="20"/>
                <w:szCs w:val="20"/>
              </w:rPr>
            </w:pPr>
          </w:p>
          <w:p w14:paraId="14FEF7A4" w14:textId="77777777" w:rsidR="004702C4" w:rsidRPr="00A54681" w:rsidRDefault="004702C4" w:rsidP="000A531E">
            <w:pPr>
              <w:pStyle w:val="af1"/>
              <w:ind w:left="0"/>
              <w:jc w:val="center"/>
              <w:rPr>
                <w:sz w:val="20"/>
                <w:szCs w:val="20"/>
              </w:rPr>
            </w:pPr>
            <w:r w:rsidRPr="00A54681">
              <w:rPr>
                <w:sz w:val="20"/>
                <w:szCs w:val="20"/>
              </w:rPr>
              <w:t>0,00</w:t>
            </w:r>
          </w:p>
        </w:tc>
        <w:tc>
          <w:tcPr>
            <w:tcW w:w="2835" w:type="dxa"/>
          </w:tcPr>
          <w:p w14:paraId="146F1B4F" w14:textId="77777777" w:rsidR="004702C4" w:rsidRPr="00A54681" w:rsidRDefault="004702C4" w:rsidP="000A531E">
            <w:pPr>
              <w:pStyle w:val="af1"/>
              <w:ind w:left="0"/>
              <w:jc w:val="center"/>
              <w:rPr>
                <w:sz w:val="20"/>
                <w:szCs w:val="20"/>
              </w:rPr>
            </w:pPr>
          </w:p>
          <w:p w14:paraId="0577592E" w14:textId="77777777" w:rsidR="004702C4" w:rsidRPr="00A54681" w:rsidRDefault="004702C4" w:rsidP="000A531E">
            <w:pPr>
              <w:pStyle w:val="af1"/>
              <w:ind w:left="0"/>
              <w:jc w:val="center"/>
              <w:rPr>
                <w:sz w:val="20"/>
                <w:szCs w:val="20"/>
              </w:rPr>
            </w:pPr>
          </w:p>
          <w:p w14:paraId="4EA4E505" w14:textId="77777777" w:rsidR="004702C4" w:rsidRPr="00A54681" w:rsidRDefault="004702C4" w:rsidP="000A531E">
            <w:pPr>
              <w:pStyle w:val="af1"/>
              <w:ind w:left="0"/>
              <w:jc w:val="center"/>
              <w:rPr>
                <w:sz w:val="20"/>
                <w:szCs w:val="20"/>
              </w:rPr>
            </w:pPr>
            <w:r w:rsidRPr="00A54681">
              <w:rPr>
                <w:sz w:val="20"/>
                <w:szCs w:val="20"/>
              </w:rPr>
              <w:t>0,0</w:t>
            </w:r>
          </w:p>
        </w:tc>
      </w:tr>
      <w:tr w:rsidR="004702C4" w:rsidRPr="00A54681" w14:paraId="07BE6FE0" w14:textId="77777777" w:rsidTr="00731F4F">
        <w:trPr>
          <w:tblHeader/>
        </w:trPr>
        <w:tc>
          <w:tcPr>
            <w:tcW w:w="6232" w:type="dxa"/>
            <w:shd w:val="clear" w:color="auto" w:fill="auto"/>
            <w:vAlign w:val="center"/>
          </w:tcPr>
          <w:p w14:paraId="4B44217B" w14:textId="77777777" w:rsidR="004702C4" w:rsidRPr="00A54681" w:rsidRDefault="004702C4" w:rsidP="000A531E">
            <w:pPr>
              <w:pStyle w:val="af1"/>
              <w:ind w:left="0"/>
              <w:rPr>
                <w:sz w:val="20"/>
                <w:szCs w:val="20"/>
              </w:rPr>
            </w:pPr>
            <w:r w:rsidRPr="00A54681">
              <w:rPr>
                <w:sz w:val="20"/>
                <w:szCs w:val="20"/>
              </w:rPr>
              <w:t>Субсидии бюджетам муниципальных районов на реализацию мероприятий по обеспечению жильем молодых семей в Брянской области государственной программы «Обеспечение жилье молодых семей» государственной программы</w:t>
            </w:r>
          </w:p>
        </w:tc>
        <w:tc>
          <w:tcPr>
            <w:tcW w:w="1418" w:type="dxa"/>
          </w:tcPr>
          <w:p w14:paraId="0FC53770" w14:textId="77777777" w:rsidR="004702C4" w:rsidRPr="00A54681" w:rsidRDefault="004702C4" w:rsidP="000A531E">
            <w:pPr>
              <w:pStyle w:val="af1"/>
              <w:ind w:left="0"/>
              <w:jc w:val="center"/>
              <w:rPr>
                <w:sz w:val="20"/>
                <w:szCs w:val="20"/>
              </w:rPr>
            </w:pPr>
          </w:p>
          <w:p w14:paraId="1BEC8FAB" w14:textId="77777777" w:rsidR="004702C4" w:rsidRPr="00A54681" w:rsidRDefault="004702C4" w:rsidP="000A531E">
            <w:pPr>
              <w:pStyle w:val="af1"/>
              <w:ind w:left="0"/>
              <w:jc w:val="center"/>
              <w:rPr>
                <w:sz w:val="20"/>
                <w:szCs w:val="20"/>
              </w:rPr>
            </w:pPr>
          </w:p>
          <w:p w14:paraId="5D504DA3" w14:textId="77777777" w:rsidR="004702C4" w:rsidRPr="00A54681" w:rsidRDefault="004702C4" w:rsidP="000A531E">
            <w:pPr>
              <w:pStyle w:val="af1"/>
              <w:ind w:left="0"/>
              <w:jc w:val="center"/>
              <w:rPr>
                <w:sz w:val="20"/>
                <w:szCs w:val="20"/>
              </w:rPr>
            </w:pPr>
            <w:r w:rsidRPr="00A54681">
              <w:rPr>
                <w:sz w:val="20"/>
                <w:szCs w:val="20"/>
              </w:rPr>
              <w:t>324000,0</w:t>
            </w:r>
          </w:p>
        </w:tc>
        <w:tc>
          <w:tcPr>
            <w:tcW w:w="1984" w:type="dxa"/>
          </w:tcPr>
          <w:p w14:paraId="6CBF6118" w14:textId="77777777" w:rsidR="004702C4" w:rsidRPr="00A54681" w:rsidRDefault="004702C4" w:rsidP="000A531E">
            <w:pPr>
              <w:pStyle w:val="af1"/>
              <w:ind w:left="0"/>
              <w:jc w:val="center"/>
              <w:rPr>
                <w:sz w:val="20"/>
                <w:szCs w:val="20"/>
              </w:rPr>
            </w:pPr>
          </w:p>
          <w:p w14:paraId="04FCD1BB" w14:textId="77777777" w:rsidR="004702C4" w:rsidRPr="00A54681" w:rsidRDefault="004702C4" w:rsidP="000A531E">
            <w:pPr>
              <w:pStyle w:val="af1"/>
              <w:ind w:left="0"/>
              <w:jc w:val="center"/>
              <w:rPr>
                <w:sz w:val="20"/>
                <w:szCs w:val="20"/>
              </w:rPr>
            </w:pPr>
          </w:p>
          <w:p w14:paraId="720697B8" w14:textId="77777777" w:rsidR="004702C4" w:rsidRPr="00A54681" w:rsidRDefault="004702C4" w:rsidP="000A531E">
            <w:pPr>
              <w:pStyle w:val="af1"/>
              <w:ind w:left="0"/>
              <w:jc w:val="center"/>
              <w:rPr>
                <w:sz w:val="20"/>
                <w:szCs w:val="20"/>
              </w:rPr>
            </w:pPr>
            <w:r w:rsidRPr="00A54681">
              <w:rPr>
                <w:sz w:val="20"/>
                <w:szCs w:val="20"/>
              </w:rPr>
              <w:t>324000,0</w:t>
            </w:r>
          </w:p>
        </w:tc>
        <w:tc>
          <w:tcPr>
            <w:tcW w:w="2835" w:type="dxa"/>
          </w:tcPr>
          <w:p w14:paraId="01F7752B" w14:textId="77777777" w:rsidR="004702C4" w:rsidRPr="00A54681" w:rsidRDefault="004702C4" w:rsidP="000A531E">
            <w:pPr>
              <w:pStyle w:val="af1"/>
              <w:ind w:left="0"/>
              <w:jc w:val="center"/>
              <w:rPr>
                <w:sz w:val="20"/>
                <w:szCs w:val="20"/>
              </w:rPr>
            </w:pPr>
          </w:p>
          <w:p w14:paraId="0D56A7E6" w14:textId="77777777" w:rsidR="004702C4" w:rsidRPr="00A54681" w:rsidRDefault="004702C4" w:rsidP="000A531E">
            <w:pPr>
              <w:pStyle w:val="af1"/>
              <w:ind w:left="0"/>
              <w:jc w:val="center"/>
              <w:rPr>
                <w:sz w:val="20"/>
                <w:szCs w:val="20"/>
              </w:rPr>
            </w:pPr>
          </w:p>
          <w:p w14:paraId="5073DBA7" w14:textId="77777777" w:rsidR="004702C4" w:rsidRPr="00A54681" w:rsidRDefault="004702C4" w:rsidP="000A531E">
            <w:pPr>
              <w:pStyle w:val="af1"/>
              <w:ind w:left="0"/>
              <w:jc w:val="center"/>
              <w:rPr>
                <w:sz w:val="20"/>
                <w:szCs w:val="20"/>
              </w:rPr>
            </w:pPr>
            <w:r w:rsidRPr="00A54681">
              <w:rPr>
                <w:sz w:val="20"/>
                <w:szCs w:val="20"/>
              </w:rPr>
              <w:t>324000,0</w:t>
            </w:r>
          </w:p>
        </w:tc>
      </w:tr>
      <w:tr w:rsidR="004702C4" w:rsidRPr="00A54681" w14:paraId="4D5EDDC3" w14:textId="77777777" w:rsidTr="00731F4F">
        <w:trPr>
          <w:tblHead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2FD6A33E" w14:textId="77777777" w:rsidR="004702C4" w:rsidRPr="00A54681" w:rsidRDefault="004702C4" w:rsidP="000A531E">
            <w:pPr>
              <w:pStyle w:val="af1"/>
              <w:ind w:left="0"/>
              <w:rPr>
                <w:sz w:val="20"/>
                <w:szCs w:val="20"/>
              </w:rPr>
            </w:pPr>
            <w:r w:rsidRPr="00A54681">
              <w:rPr>
                <w:sz w:val="20"/>
                <w:szCs w:val="20"/>
              </w:rPr>
              <w:t>Субсидии бюджетам муниципальных районов на проведение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tcPr>
          <w:p w14:paraId="58414435" w14:textId="77777777" w:rsidR="004702C4" w:rsidRPr="00A54681" w:rsidRDefault="004702C4" w:rsidP="000A531E">
            <w:pPr>
              <w:pStyle w:val="af1"/>
              <w:ind w:left="0"/>
              <w:jc w:val="center"/>
              <w:rPr>
                <w:sz w:val="20"/>
                <w:szCs w:val="20"/>
              </w:rPr>
            </w:pPr>
            <w:r w:rsidRPr="00A54681">
              <w:rPr>
                <w:sz w:val="20"/>
                <w:szCs w:val="20"/>
              </w:rPr>
              <w:t>0</w:t>
            </w:r>
          </w:p>
        </w:tc>
        <w:tc>
          <w:tcPr>
            <w:tcW w:w="1984" w:type="dxa"/>
            <w:tcBorders>
              <w:top w:val="single" w:sz="4" w:space="0" w:color="auto"/>
              <w:left w:val="single" w:sz="4" w:space="0" w:color="auto"/>
              <w:bottom w:val="single" w:sz="4" w:space="0" w:color="auto"/>
              <w:right w:val="single" w:sz="4" w:space="0" w:color="auto"/>
            </w:tcBorders>
          </w:tcPr>
          <w:p w14:paraId="5AE2986B" w14:textId="77777777" w:rsidR="004702C4" w:rsidRPr="00A54681" w:rsidRDefault="004702C4" w:rsidP="000A531E">
            <w:pPr>
              <w:pStyle w:val="af1"/>
              <w:ind w:left="0"/>
              <w:jc w:val="center"/>
              <w:rPr>
                <w:sz w:val="20"/>
                <w:szCs w:val="20"/>
              </w:rPr>
            </w:pPr>
            <w:r w:rsidRPr="00A54681">
              <w:rPr>
                <w:sz w:val="20"/>
                <w:szCs w:val="20"/>
              </w:rPr>
              <w:t>0</w:t>
            </w:r>
          </w:p>
        </w:tc>
        <w:tc>
          <w:tcPr>
            <w:tcW w:w="2835" w:type="dxa"/>
            <w:tcBorders>
              <w:top w:val="single" w:sz="4" w:space="0" w:color="auto"/>
              <w:left w:val="single" w:sz="4" w:space="0" w:color="auto"/>
              <w:bottom w:val="single" w:sz="4" w:space="0" w:color="auto"/>
              <w:right w:val="single" w:sz="4" w:space="0" w:color="auto"/>
            </w:tcBorders>
          </w:tcPr>
          <w:p w14:paraId="41FE21AE" w14:textId="77777777" w:rsidR="004702C4" w:rsidRPr="00A54681" w:rsidRDefault="004702C4" w:rsidP="000A531E">
            <w:pPr>
              <w:pStyle w:val="af1"/>
              <w:ind w:left="0"/>
              <w:jc w:val="center"/>
              <w:rPr>
                <w:sz w:val="20"/>
                <w:szCs w:val="20"/>
              </w:rPr>
            </w:pPr>
            <w:r w:rsidRPr="00A54681">
              <w:rPr>
                <w:sz w:val="20"/>
                <w:szCs w:val="20"/>
              </w:rPr>
              <w:t>2864326,18</w:t>
            </w:r>
          </w:p>
        </w:tc>
      </w:tr>
      <w:tr w:rsidR="004702C4" w:rsidRPr="00A54681" w14:paraId="326F5262" w14:textId="77777777" w:rsidTr="00731F4F">
        <w:trPr>
          <w:tblHead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14:paraId="4B6E5B9B" w14:textId="77777777" w:rsidR="004702C4" w:rsidRPr="00A54681" w:rsidRDefault="004702C4" w:rsidP="000A531E">
            <w:pPr>
              <w:pStyle w:val="af1"/>
              <w:ind w:left="0"/>
              <w:rPr>
                <w:sz w:val="20"/>
                <w:szCs w:val="20"/>
              </w:rPr>
            </w:pPr>
            <w:r w:rsidRPr="00A54681">
              <w:rPr>
                <w:sz w:val="20"/>
                <w:szCs w:val="20"/>
              </w:rPr>
              <w:t xml:space="preserve">       Субсидии бюджетам муниципальных районов на поддержку отрасли культура</w:t>
            </w:r>
          </w:p>
        </w:tc>
        <w:tc>
          <w:tcPr>
            <w:tcW w:w="1418" w:type="dxa"/>
            <w:tcBorders>
              <w:top w:val="single" w:sz="4" w:space="0" w:color="auto"/>
              <w:left w:val="single" w:sz="4" w:space="0" w:color="auto"/>
              <w:bottom w:val="single" w:sz="4" w:space="0" w:color="auto"/>
              <w:right w:val="single" w:sz="4" w:space="0" w:color="auto"/>
            </w:tcBorders>
          </w:tcPr>
          <w:p w14:paraId="63BD1403" w14:textId="77777777" w:rsidR="004702C4" w:rsidRPr="00A54681" w:rsidRDefault="004702C4" w:rsidP="000A531E">
            <w:pPr>
              <w:pStyle w:val="af1"/>
              <w:ind w:left="0"/>
              <w:jc w:val="center"/>
              <w:rPr>
                <w:sz w:val="20"/>
                <w:szCs w:val="20"/>
              </w:rPr>
            </w:pPr>
            <w:r w:rsidRPr="00A54681">
              <w:rPr>
                <w:sz w:val="20"/>
                <w:szCs w:val="20"/>
              </w:rPr>
              <w:t>51316,00</w:t>
            </w:r>
          </w:p>
        </w:tc>
        <w:tc>
          <w:tcPr>
            <w:tcW w:w="1984" w:type="dxa"/>
            <w:tcBorders>
              <w:top w:val="single" w:sz="4" w:space="0" w:color="auto"/>
              <w:left w:val="single" w:sz="4" w:space="0" w:color="auto"/>
              <w:bottom w:val="single" w:sz="4" w:space="0" w:color="auto"/>
              <w:right w:val="single" w:sz="4" w:space="0" w:color="auto"/>
            </w:tcBorders>
          </w:tcPr>
          <w:p w14:paraId="67B59499" w14:textId="77777777" w:rsidR="004702C4" w:rsidRPr="00A54681" w:rsidRDefault="004702C4" w:rsidP="000A531E">
            <w:pPr>
              <w:pStyle w:val="af1"/>
              <w:ind w:left="0"/>
              <w:jc w:val="center"/>
              <w:rPr>
                <w:sz w:val="20"/>
                <w:szCs w:val="20"/>
              </w:rPr>
            </w:pPr>
            <w:r w:rsidRPr="00A54681">
              <w:rPr>
                <w:sz w:val="20"/>
                <w:szCs w:val="20"/>
              </w:rPr>
              <w:t>8824489,00</w:t>
            </w:r>
          </w:p>
        </w:tc>
        <w:tc>
          <w:tcPr>
            <w:tcW w:w="2835" w:type="dxa"/>
            <w:tcBorders>
              <w:top w:val="single" w:sz="4" w:space="0" w:color="auto"/>
              <w:left w:val="single" w:sz="4" w:space="0" w:color="auto"/>
              <w:bottom w:val="single" w:sz="4" w:space="0" w:color="auto"/>
              <w:right w:val="single" w:sz="4" w:space="0" w:color="auto"/>
            </w:tcBorders>
          </w:tcPr>
          <w:p w14:paraId="3C12A5CC" w14:textId="77777777" w:rsidR="004702C4" w:rsidRPr="00A54681" w:rsidRDefault="004702C4" w:rsidP="000A531E">
            <w:pPr>
              <w:pStyle w:val="af1"/>
              <w:ind w:left="0"/>
              <w:jc w:val="center"/>
              <w:rPr>
                <w:sz w:val="20"/>
                <w:szCs w:val="20"/>
              </w:rPr>
            </w:pPr>
            <w:r w:rsidRPr="00A54681">
              <w:rPr>
                <w:sz w:val="20"/>
                <w:szCs w:val="20"/>
              </w:rPr>
              <w:t>0</w:t>
            </w:r>
          </w:p>
        </w:tc>
      </w:tr>
      <w:tr w:rsidR="004702C4" w:rsidRPr="00A54681" w14:paraId="568EB329" w14:textId="77777777" w:rsidTr="00731F4F">
        <w:trPr>
          <w:tblHeader/>
        </w:trPr>
        <w:tc>
          <w:tcPr>
            <w:tcW w:w="6232" w:type="dxa"/>
            <w:shd w:val="clear" w:color="auto" w:fill="auto"/>
            <w:vAlign w:val="center"/>
          </w:tcPr>
          <w:p w14:paraId="73B85A2E" w14:textId="77777777" w:rsidR="004702C4" w:rsidRPr="00A54681" w:rsidRDefault="004702C4" w:rsidP="000A531E">
            <w:pPr>
              <w:pStyle w:val="af1"/>
              <w:ind w:left="0"/>
              <w:rPr>
                <w:sz w:val="20"/>
                <w:szCs w:val="20"/>
              </w:rPr>
            </w:pPr>
            <w:r w:rsidRPr="00A54681">
              <w:rPr>
                <w:sz w:val="20"/>
                <w:szCs w:val="20"/>
              </w:rPr>
              <w:t>Субсидии бюджетам муниципальных районов на реализацию мероприятий по модернизации школьных систем образования</w:t>
            </w:r>
          </w:p>
        </w:tc>
        <w:tc>
          <w:tcPr>
            <w:tcW w:w="1418" w:type="dxa"/>
          </w:tcPr>
          <w:p w14:paraId="02689C16" w14:textId="77777777" w:rsidR="004702C4" w:rsidRPr="00A54681" w:rsidRDefault="004702C4" w:rsidP="000A531E">
            <w:pPr>
              <w:pStyle w:val="af1"/>
              <w:ind w:left="0"/>
              <w:jc w:val="center"/>
              <w:rPr>
                <w:sz w:val="20"/>
                <w:szCs w:val="20"/>
              </w:rPr>
            </w:pPr>
            <w:r w:rsidRPr="00A54681">
              <w:rPr>
                <w:sz w:val="20"/>
                <w:szCs w:val="20"/>
              </w:rPr>
              <w:t>42431507,08</w:t>
            </w:r>
          </w:p>
        </w:tc>
        <w:tc>
          <w:tcPr>
            <w:tcW w:w="1984" w:type="dxa"/>
          </w:tcPr>
          <w:p w14:paraId="0238B7C3" w14:textId="77777777" w:rsidR="004702C4" w:rsidRPr="00A54681" w:rsidRDefault="004702C4" w:rsidP="000A531E">
            <w:pPr>
              <w:pStyle w:val="af1"/>
              <w:ind w:left="0"/>
              <w:jc w:val="center"/>
              <w:rPr>
                <w:sz w:val="20"/>
                <w:szCs w:val="20"/>
              </w:rPr>
            </w:pPr>
            <w:r w:rsidRPr="00A54681">
              <w:rPr>
                <w:sz w:val="20"/>
                <w:szCs w:val="20"/>
              </w:rPr>
              <w:t>0</w:t>
            </w:r>
          </w:p>
        </w:tc>
        <w:tc>
          <w:tcPr>
            <w:tcW w:w="2835" w:type="dxa"/>
          </w:tcPr>
          <w:p w14:paraId="54EE570F" w14:textId="77777777" w:rsidR="004702C4" w:rsidRPr="00A54681" w:rsidRDefault="004702C4" w:rsidP="000A531E">
            <w:pPr>
              <w:pStyle w:val="af1"/>
              <w:ind w:left="0"/>
              <w:jc w:val="center"/>
              <w:rPr>
                <w:sz w:val="20"/>
                <w:szCs w:val="20"/>
              </w:rPr>
            </w:pPr>
            <w:r w:rsidRPr="00A54681">
              <w:rPr>
                <w:sz w:val="20"/>
                <w:szCs w:val="20"/>
              </w:rPr>
              <w:t>0</w:t>
            </w:r>
          </w:p>
        </w:tc>
      </w:tr>
      <w:tr w:rsidR="004702C4" w:rsidRPr="00A54681" w14:paraId="7C68BD59" w14:textId="77777777" w:rsidTr="00731F4F">
        <w:trPr>
          <w:tblHeader/>
        </w:trPr>
        <w:tc>
          <w:tcPr>
            <w:tcW w:w="6232" w:type="dxa"/>
            <w:shd w:val="clear" w:color="auto" w:fill="auto"/>
            <w:vAlign w:val="center"/>
          </w:tcPr>
          <w:p w14:paraId="3B7C007D" w14:textId="77777777" w:rsidR="004702C4" w:rsidRPr="00A54681" w:rsidRDefault="004702C4" w:rsidP="000A531E">
            <w:pPr>
              <w:pStyle w:val="af1"/>
              <w:ind w:left="0"/>
              <w:rPr>
                <w:sz w:val="20"/>
                <w:szCs w:val="20"/>
              </w:rPr>
            </w:pPr>
            <w:r w:rsidRPr="00A54681">
              <w:rPr>
                <w:sz w:val="20"/>
                <w:szCs w:val="20"/>
              </w:rPr>
              <w:t>Прочие субсидии</w:t>
            </w:r>
          </w:p>
        </w:tc>
        <w:tc>
          <w:tcPr>
            <w:tcW w:w="1418" w:type="dxa"/>
          </w:tcPr>
          <w:p w14:paraId="1F2B9806" w14:textId="77777777" w:rsidR="004702C4" w:rsidRPr="00A54681" w:rsidRDefault="004702C4" w:rsidP="000A531E">
            <w:pPr>
              <w:pStyle w:val="af1"/>
              <w:ind w:left="0"/>
              <w:jc w:val="center"/>
              <w:rPr>
                <w:sz w:val="20"/>
                <w:szCs w:val="20"/>
              </w:rPr>
            </w:pPr>
            <w:r w:rsidRPr="00A54681">
              <w:rPr>
                <w:sz w:val="20"/>
                <w:szCs w:val="20"/>
              </w:rPr>
              <w:t>1056332,88</w:t>
            </w:r>
          </w:p>
        </w:tc>
        <w:tc>
          <w:tcPr>
            <w:tcW w:w="1984" w:type="dxa"/>
          </w:tcPr>
          <w:p w14:paraId="6673E522" w14:textId="77777777" w:rsidR="004702C4" w:rsidRPr="00A54681" w:rsidRDefault="004702C4" w:rsidP="000A531E">
            <w:pPr>
              <w:pStyle w:val="af1"/>
              <w:ind w:left="0"/>
              <w:jc w:val="center"/>
              <w:rPr>
                <w:sz w:val="20"/>
                <w:szCs w:val="20"/>
              </w:rPr>
            </w:pPr>
            <w:r w:rsidRPr="00A54681">
              <w:rPr>
                <w:sz w:val="20"/>
                <w:szCs w:val="20"/>
              </w:rPr>
              <w:t>1750273,51</w:t>
            </w:r>
          </w:p>
        </w:tc>
        <w:tc>
          <w:tcPr>
            <w:tcW w:w="2835" w:type="dxa"/>
          </w:tcPr>
          <w:p w14:paraId="072A4A15" w14:textId="77777777" w:rsidR="004702C4" w:rsidRPr="00A54681" w:rsidRDefault="004702C4" w:rsidP="000A531E">
            <w:pPr>
              <w:pStyle w:val="af1"/>
              <w:ind w:left="0"/>
              <w:jc w:val="center"/>
              <w:rPr>
                <w:sz w:val="20"/>
                <w:szCs w:val="20"/>
              </w:rPr>
            </w:pPr>
            <w:r w:rsidRPr="00A54681">
              <w:rPr>
                <w:sz w:val="20"/>
                <w:szCs w:val="20"/>
              </w:rPr>
              <w:t>1126260,51</w:t>
            </w:r>
          </w:p>
        </w:tc>
      </w:tr>
      <w:tr w:rsidR="004702C4" w:rsidRPr="00A54681" w14:paraId="770ED844" w14:textId="77777777" w:rsidTr="00731F4F">
        <w:trPr>
          <w:tblHeader/>
        </w:trPr>
        <w:tc>
          <w:tcPr>
            <w:tcW w:w="6232" w:type="dxa"/>
            <w:shd w:val="clear" w:color="auto" w:fill="auto"/>
            <w:vAlign w:val="center"/>
          </w:tcPr>
          <w:p w14:paraId="59350899" w14:textId="77777777" w:rsidR="004702C4" w:rsidRPr="00A54681" w:rsidRDefault="004702C4" w:rsidP="000A531E">
            <w:pPr>
              <w:pStyle w:val="af1"/>
              <w:ind w:left="0"/>
              <w:rPr>
                <w:sz w:val="20"/>
                <w:szCs w:val="20"/>
              </w:rPr>
            </w:pPr>
            <w:r w:rsidRPr="00A54681">
              <w:rPr>
                <w:b/>
                <w:sz w:val="20"/>
                <w:szCs w:val="20"/>
              </w:rPr>
              <w:t xml:space="preserve">           </w:t>
            </w:r>
            <w:r w:rsidRPr="00A54681">
              <w:rPr>
                <w:sz w:val="20"/>
                <w:szCs w:val="20"/>
              </w:rPr>
              <w:t>в том числе</w:t>
            </w:r>
          </w:p>
        </w:tc>
        <w:tc>
          <w:tcPr>
            <w:tcW w:w="1418" w:type="dxa"/>
          </w:tcPr>
          <w:p w14:paraId="6297CCCB" w14:textId="77777777" w:rsidR="004702C4" w:rsidRPr="00A54681" w:rsidRDefault="004702C4" w:rsidP="000A531E">
            <w:pPr>
              <w:pStyle w:val="af1"/>
              <w:ind w:left="0"/>
              <w:jc w:val="center"/>
              <w:rPr>
                <w:sz w:val="20"/>
                <w:szCs w:val="20"/>
              </w:rPr>
            </w:pPr>
          </w:p>
        </w:tc>
        <w:tc>
          <w:tcPr>
            <w:tcW w:w="1984" w:type="dxa"/>
          </w:tcPr>
          <w:p w14:paraId="74986135" w14:textId="77777777" w:rsidR="004702C4" w:rsidRPr="00A54681" w:rsidRDefault="004702C4" w:rsidP="000A531E">
            <w:pPr>
              <w:pStyle w:val="af1"/>
              <w:ind w:left="0"/>
              <w:jc w:val="center"/>
              <w:rPr>
                <w:sz w:val="20"/>
                <w:szCs w:val="20"/>
              </w:rPr>
            </w:pPr>
          </w:p>
        </w:tc>
        <w:tc>
          <w:tcPr>
            <w:tcW w:w="2835" w:type="dxa"/>
          </w:tcPr>
          <w:p w14:paraId="14D629D0" w14:textId="77777777" w:rsidR="004702C4" w:rsidRPr="00A54681" w:rsidRDefault="004702C4" w:rsidP="000A531E">
            <w:pPr>
              <w:pStyle w:val="af1"/>
              <w:ind w:left="0"/>
              <w:jc w:val="center"/>
              <w:rPr>
                <w:sz w:val="20"/>
                <w:szCs w:val="20"/>
              </w:rPr>
            </w:pPr>
          </w:p>
        </w:tc>
      </w:tr>
      <w:tr w:rsidR="004702C4" w:rsidRPr="00A54681" w14:paraId="21F24E33" w14:textId="77777777" w:rsidTr="00731F4F">
        <w:trPr>
          <w:tblHeader/>
        </w:trPr>
        <w:tc>
          <w:tcPr>
            <w:tcW w:w="6232" w:type="dxa"/>
            <w:shd w:val="clear" w:color="auto" w:fill="auto"/>
            <w:vAlign w:val="center"/>
          </w:tcPr>
          <w:p w14:paraId="0F8BA264" w14:textId="77777777" w:rsidR="004702C4" w:rsidRPr="00A54681" w:rsidRDefault="004702C4" w:rsidP="000A531E">
            <w:pPr>
              <w:pStyle w:val="af1"/>
              <w:ind w:left="0"/>
              <w:rPr>
                <w:sz w:val="20"/>
                <w:szCs w:val="20"/>
              </w:rPr>
            </w:pPr>
            <w:r w:rsidRPr="00A54681">
              <w:rPr>
                <w:sz w:val="20"/>
                <w:szCs w:val="20"/>
              </w:rPr>
              <w:lastRenderedPageBreak/>
              <w:t>субсидии бюджетам муниципальных районов на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«Развитие образования и науки «Брянской области»</w:t>
            </w:r>
          </w:p>
        </w:tc>
        <w:tc>
          <w:tcPr>
            <w:tcW w:w="1418" w:type="dxa"/>
            <w:shd w:val="clear" w:color="auto" w:fill="FFFFFF"/>
          </w:tcPr>
          <w:p w14:paraId="7AE18933" w14:textId="77777777" w:rsidR="004702C4" w:rsidRPr="00A54681" w:rsidRDefault="004702C4" w:rsidP="000A531E">
            <w:pPr>
              <w:pStyle w:val="af1"/>
              <w:ind w:left="0"/>
              <w:jc w:val="center"/>
              <w:rPr>
                <w:sz w:val="20"/>
                <w:szCs w:val="20"/>
              </w:rPr>
            </w:pPr>
          </w:p>
          <w:p w14:paraId="3959768B" w14:textId="77777777" w:rsidR="004702C4" w:rsidRPr="00A54681" w:rsidRDefault="004702C4" w:rsidP="000A531E">
            <w:pPr>
              <w:pStyle w:val="af1"/>
              <w:ind w:left="0"/>
              <w:jc w:val="center"/>
              <w:rPr>
                <w:sz w:val="20"/>
                <w:szCs w:val="20"/>
              </w:rPr>
            </w:pPr>
          </w:p>
          <w:p w14:paraId="382586A4" w14:textId="77777777" w:rsidR="004702C4" w:rsidRPr="00A54681" w:rsidRDefault="004702C4" w:rsidP="000A531E">
            <w:pPr>
              <w:pStyle w:val="af1"/>
              <w:ind w:left="0"/>
              <w:jc w:val="center"/>
              <w:rPr>
                <w:sz w:val="20"/>
                <w:szCs w:val="20"/>
              </w:rPr>
            </w:pPr>
            <w:r w:rsidRPr="00A54681">
              <w:rPr>
                <w:sz w:val="20"/>
                <w:szCs w:val="20"/>
              </w:rPr>
              <w:t>331225,00</w:t>
            </w:r>
          </w:p>
        </w:tc>
        <w:tc>
          <w:tcPr>
            <w:tcW w:w="1984" w:type="dxa"/>
            <w:shd w:val="clear" w:color="auto" w:fill="FFFFFF"/>
          </w:tcPr>
          <w:p w14:paraId="12AB1ABF" w14:textId="77777777" w:rsidR="004702C4" w:rsidRPr="00A54681" w:rsidRDefault="004702C4" w:rsidP="000A531E">
            <w:pPr>
              <w:pStyle w:val="af1"/>
              <w:ind w:left="0"/>
              <w:jc w:val="center"/>
              <w:rPr>
                <w:sz w:val="20"/>
                <w:szCs w:val="20"/>
              </w:rPr>
            </w:pPr>
          </w:p>
          <w:p w14:paraId="492DCAB5" w14:textId="77777777" w:rsidR="004702C4" w:rsidRPr="00A54681" w:rsidRDefault="004702C4" w:rsidP="000A531E">
            <w:pPr>
              <w:pStyle w:val="af1"/>
              <w:ind w:left="0"/>
              <w:jc w:val="center"/>
              <w:rPr>
                <w:sz w:val="20"/>
                <w:szCs w:val="20"/>
              </w:rPr>
            </w:pPr>
          </w:p>
          <w:p w14:paraId="7CC659DE" w14:textId="77777777" w:rsidR="004702C4" w:rsidRPr="00A54681" w:rsidRDefault="004702C4" w:rsidP="000A531E">
            <w:pPr>
              <w:pStyle w:val="af1"/>
              <w:ind w:left="0"/>
              <w:jc w:val="center"/>
              <w:rPr>
                <w:sz w:val="20"/>
                <w:szCs w:val="20"/>
              </w:rPr>
            </w:pPr>
            <w:r w:rsidRPr="00A54681">
              <w:rPr>
                <w:sz w:val="20"/>
                <w:szCs w:val="20"/>
              </w:rPr>
              <w:t>343894,00</w:t>
            </w:r>
          </w:p>
        </w:tc>
        <w:tc>
          <w:tcPr>
            <w:tcW w:w="2835" w:type="dxa"/>
            <w:shd w:val="clear" w:color="auto" w:fill="FFFFFF"/>
          </w:tcPr>
          <w:p w14:paraId="60728ADD" w14:textId="77777777" w:rsidR="004702C4" w:rsidRPr="00A54681" w:rsidRDefault="004702C4" w:rsidP="000A531E">
            <w:pPr>
              <w:pStyle w:val="af1"/>
              <w:ind w:left="0"/>
              <w:jc w:val="center"/>
              <w:rPr>
                <w:sz w:val="20"/>
                <w:szCs w:val="20"/>
              </w:rPr>
            </w:pPr>
          </w:p>
          <w:p w14:paraId="25462BCF" w14:textId="77777777" w:rsidR="004702C4" w:rsidRPr="00A54681" w:rsidRDefault="004702C4" w:rsidP="000A531E">
            <w:pPr>
              <w:pStyle w:val="af1"/>
              <w:ind w:left="0"/>
              <w:jc w:val="center"/>
              <w:rPr>
                <w:sz w:val="20"/>
                <w:szCs w:val="20"/>
              </w:rPr>
            </w:pPr>
          </w:p>
          <w:p w14:paraId="100B70C7" w14:textId="77777777" w:rsidR="004702C4" w:rsidRPr="00A54681" w:rsidRDefault="004702C4" w:rsidP="000A531E">
            <w:pPr>
              <w:pStyle w:val="af1"/>
              <w:ind w:left="0"/>
              <w:jc w:val="center"/>
              <w:rPr>
                <w:sz w:val="20"/>
                <w:szCs w:val="20"/>
              </w:rPr>
            </w:pPr>
            <w:r w:rsidRPr="00A54681">
              <w:rPr>
                <w:sz w:val="20"/>
                <w:szCs w:val="20"/>
              </w:rPr>
              <w:t>343894,00</w:t>
            </w:r>
          </w:p>
        </w:tc>
      </w:tr>
      <w:tr w:rsidR="004702C4" w:rsidRPr="00A54681" w14:paraId="5FA0059C" w14:textId="77777777" w:rsidTr="00731F4F">
        <w:trPr>
          <w:tblHeader/>
        </w:trPr>
        <w:tc>
          <w:tcPr>
            <w:tcW w:w="6232" w:type="dxa"/>
            <w:shd w:val="clear" w:color="auto" w:fill="auto"/>
            <w:vAlign w:val="center"/>
          </w:tcPr>
          <w:p w14:paraId="67AEAE13" w14:textId="77777777" w:rsidR="004702C4" w:rsidRPr="00A54681" w:rsidRDefault="004702C4" w:rsidP="000A531E">
            <w:pPr>
              <w:pStyle w:val="af1"/>
              <w:ind w:left="0"/>
              <w:rPr>
                <w:sz w:val="20"/>
                <w:szCs w:val="20"/>
              </w:rPr>
            </w:pPr>
            <w:r w:rsidRPr="00A54681">
              <w:rPr>
                <w:sz w:val="20"/>
                <w:szCs w:val="20"/>
              </w:rPr>
              <w:t>субсидии бюджетам муниципальных районов на приведение в соответствии с брендбуком «Точка роста» помещений муниципальных общеобразовательных организаций в рамках государственной программы «Развитие образования и науки «Брянской области»</w:t>
            </w:r>
          </w:p>
        </w:tc>
        <w:tc>
          <w:tcPr>
            <w:tcW w:w="1418" w:type="dxa"/>
            <w:shd w:val="clear" w:color="auto" w:fill="FFFFFF"/>
          </w:tcPr>
          <w:p w14:paraId="33590DE8" w14:textId="77777777" w:rsidR="004702C4" w:rsidRPr="00A54681" w:rsidRDefault="004702C4" w:rsidP="000A531E">
            <w:pPr>
              <w:pStyle w:val="af1"/>
              <w:ind w:left="0"/>
              <w:jc w:val="center"/>
              <w:rPr>
                <w:sz w:val="20"/>
                <w:szCs w:val="20"/>
              </w:rPr>
            </w:pPr>
          </w:p>
          <w:p w14:paraId="7A77528C" w14:textId="77777777" w:rsidR="004702C4" w:rsidRPr="00A54681" w:rsidRDefault="004702C4" w:rsidP="000A531E">
            <w:pPr>
              <w:pStyle w:val="af1"/>
              <w:ind w:left="0"/>
              <w:jc w:val="center"/>
              <w:rPr>
                <w:sz w:val="20"/>
                <w:szCs w:val="20"/>
              </w:rPr>
            </w:pPr>
          </w:p>
          <w:p w14:paraId="4EA6B9D2" w14:textId="77777777" w:rsidR="004702C4" w:rsidRPr="00A54681" w:rsidRDefault="004702C4" w:rsidP="000A531E">
            <w:pPr>
              <w:pStyle w:val="af1"/>
              <w:ind w:left="0"/>
              <w:jc w:val="center"/>
              <w:rPr>
                <w:sz w:val="20"/>
                <w:szCs w:val="20"/>
              </w:rPr>
            </w:pPr>
            <w:r w:rsidRPr="00A54681">
              <w:rPr>
                <w:sz w:val="20"/>
                <w:szCs w:val="20"/>
              </w:rPr>
              <w:t>378787,88</w:t>
            </w:r>
          </w:p>
        </w:tc>
        <w:tc>
          <w:tcPr>
            <w:tcW w:w="1984" w:type="dxa"/>
            <w:shd w:val="clear" w:color="auto" w:fill="FFFFFF"/>
          </w:tcPr>
          <w:p w14:paraId="6D339BF5" w14:textId="77777777" w:rsidR="004702C4" w:rsidRPr="00A54681" w:rsidRDefault="004702C4" w:rsidP="000A531E">
            <w:pPr>
              <w:pStyle w:val="af1"/>
              <w:ind w:left="0"/>
              <w:jc w:val="center"/>
              <w:rPr>
                <w:sz w:val="20"/>
                <w:szCs w:val="20"/>
              </w:rPr>
            </w:pPr>
          </w:p>
          <w:p w14:paraId="6FF2EAB4" w14:textId="77777777" w:rsidR="004702C4" w:rsidRPr="00A54681" w:rsidRDefault="004702C4" w:rsidP="000A531E">
            <w:pPr>
              <w:pStyle w:val="af1"/>
              <w:ind w:left="0"/>
              <w:jc w:val="center"/>
              <w:rPr>
                <w:sz w:val="20"/>
                <w:szCs w:val="20"/>
              </w:rPr>
            </w:pPr>
          </w:p>
          <w:p w14:paraId="55230063" w14:textId="77777777" w:rsidR="004702C4" w:rsidRPr="00A54681" w:rsidRDefault="004702C4" w:rsidP="000A531E">
            <w:pPr>
              <w:pStyle w:val="af1"/>
              <w:ind w:left="0"/>
              <w:jc w:val="center"/>
              <w:rPr>
                <w:sz w:val="20"/>
                <w:szCs w:val="20"/>
              </w:rPr>
            </w:pPr>
            <w:r w:rsidRPr="00A54681">
              <w:rPr>
                <w:sz w:val="20"/>
                <w:szCs w:val="20"/>
              </w:rPr>
              <w:t>436046,51</w:t>
            </w:r>
          </w:p>
        </w:tc>
        <w:tc>
          <w:tcPr>
            <w:tcW w:w="2835" w:type="dxa"/>
            <w:shd w:val="clear" w:color="auto" w:fill="FFFFFF"/>
          </w:tcPr>
          <w:p w14:paraId="3AD2BFB0" w14:textId="77777777" w:rsidR="004702C4" w:rsidRPr="00A54681" w:rsidRDefault="004702C4" w:rsidP="000A531E">
            <w:pPr>
              <w:pStyle w:val="af1"/>
              <w:ind w:left="0"/>
              <w:jc w:val="center"/>
              <w:rPr>
                <w:sz w:val="20"/>
                <w:szCs w:val="20"/>
              </w:rPr>
            </w:pPr>
          </w:p>
          <w:p w14:paraId="4210A817" w14:textId="77777777" w:rsidR="004702C4" w:rsidRPr="00A54681" w:rsidRDefault="004702C4" w:rsidP="000A531E">
            <w:pPr>
              <w:pStyle w:val="af1"/>
              <w:ind w:left="0"/>
              <w:jc w:val="center"/>
              <w:rPr>
                <w:sz w:val="20"/>
                <w:szCs w:val="20"/>
              </w:rPr>
            </w:pPr>
          </w:p>
          <w:p w14:paraId="140D5C71" w14:textId="77777777" w:rsidR="004702C4" w:rsidRPr="00A54681" w:rsidRDefault="004702C4" w:rsidP="000A531E">
            <w:pPr>
              <w:pStyle w:val="af1"/>
              <w:ind w:left="0"/>
              <w:jc w:val="center"/>
              <w:rPr>
                <w:sz w:val="20"/>
                <w:szCs w:val="20"/>
              </w:rPr>
            </w:pPr>
            <w:r w:rsidRPr="00A54681">
              <w:rPr>
                <w:sz w:val="20"/>
                <w:szCs w:val="20"/>
              </w:rPr>
              <w:t>436046,51</w:t>
            </w:r>
          </w:p>
        </w:tc>
      </w:tr>
      <w:tr w:rsidR="004702C4" w:rsidRPr="00A54681" w14:paraId="7B35F40C" w14:textId="77777777" w:rsidTr="00731F4F">
        <w:trPr>
          <w:tblHeader/>
        </w:trPr>
        <w:tc>
          <w:tcPr>
            <w:tcW w:w="6232" w:type="dxa"/>
            <w:shd w:val="clear" w:color="auto" w:fill="auto"/>
            <w:vAlign w:val="center"/>
          </w:tcPr>
          <w:p w14:paraId="1904121B" w14:textId="77777777" w:rsidR="004702C4" w:rsidRPr="00A54681" w:rsidRDefault="004702C4" w:rsidP="000A531E">
            <w:pPr>
              <w:pStyle w:val="af1"/>
              <w:ind w:left="0"/>
              <w:rPr>
                <w:sz w:val="20"/>
                <w:szCs w:val="20"/>
              </w:rPr>
            </w:pPr>
            <w:r w:rsidRPr="00A54681">
              <w:rPr>
                <w:sz w:val="20"/>
                <w:szCs w:val="20"/>
              </w:rPr>
              <w:t xml:space="preserve">       субсидии бюджетам муниципальных районов на реализацию мероприятий по проведению оздоровительной компании детей в рамках государственной программы «Развитие образования и науки «Брянской области»</w:t>
            </w:r>
          </w:p>
        </w:tc>
        <w:tc>
          <w:tcPr>
            <w:tcW w:w="1418" w:type="dxa"/>
            <w:shd w:val="clear" w:color="auto" w:fill="FFFFFF"/>
          </w:tcPr>
          <w:p w14:paraId="4C3766E1" w14:textId="77777777" w:rsidR="004702C4" w:rsidRPr="00A54681" w:rsidRDefault="004702C4" w:rsidP="000A531E">
            <w:pPr>
              <w:pStyle w:val="af1"/>
              <w:ind w:left="0"/>
              <w:jc w:val="center"/>
              <w:rPr>
                <w:sz w:val="20"/>
                <w:szCs w:val="20"/>
              </w:rPr>
            </w:pPr>
          </w:p>
          <w:p w14:paraId="0472B41D" w14:textId="77777777" w:rsidR="004702C4" w:rsidRPr="00A54681" w:rsidRDefault="004702C4" w:rsidP="000A531E">
            <w:pPr>
              <w:pStyle w:val="af1"/>
              <w:ind w:left="0"/>
              <w:jc w:val="center"/>
              <w:rPr>
                <w:sz w:val="20"/>
                <w:szCs w:val="20"/>
              </w:rPr>
            </w:pPr>
          </w:p>
          <w:p w14:paraId="3F745F01" w14:textId="77777777" w:rsidR="004702C4" w:rsidRPr="00A54681" w:rsidRDefault="004702C4" w:rsidP="000A531E">
            <w:pPr>
              <w:pStyle w:val="af1"/>
              <w:ind w:left="0"/>
              <w:jc w:val="center"/>
              <w:rPr>
                <w:sz w:val="20"/>
                <w:szCs w:val="20"/>
              </w:rPr>
            </w:pPr>
            <w:r w:rsidRPr="00A54681">
              <w:rPr>
                <w:sz w:val="20"/>
                <w:szCs w:val="20"/>
              </w:rPr>
              <w:t>346320,0</w:t>
            </w:r>
          </w:p>
        </w:tc>
        <w:tc>
          <w:tcPr>
            <w:tcW w:w="1984" w:type="dxa"/>
            <w:shd w:val="clear" w:color="auto" w:fill="FFFFFF"/>
          </w:tcPr>
          <w:p w14:paraId="6E6D721E" w14:textId="77777777" w:rsidR="004702C4" w:rsidRPr="00A54681" w:rsidRDefault="004702C4" w:rsidP="000A531E">
            <w:pPr>
              <w:pStyle w:val="af1"/>
              <w:ind w:left="0"/>
              <w:jc w:val="center"/>
              <w:rPr>
                <w:sz w:val="20"/>
                <w:szCs w:val="20"/>
              </w:rPr>
            </w:pPr>
          </w:p>
          <w:p w14:paraId="77BFD10C" w14:textId="77777777" w:rsidR="004702C4" w:rsidRPr="00A54681" w:rsidRDefault="004702C4" w:rsidP="000A531E">
            <w:pPr>
              <w:pStyle w:val="af1"/>
              <w:ind w:left="0"/>
              <w:jc w:val="center"/>
              <w:rPr>
                <w:sz w:val="20"/>
                <w:szCs w:val="20"/>
              </w:rPr>
            </w:pPr>
          </w:p>
          <w:p w14:paraId="14C3A5C9" w14:textId="77777777" w:rsidR="004702C4" w:rsidRPr="00A54681" w:rsidRDefault="004702C4" w:rsidP="000A531E">
            <w:pPr>
              <w:pStyle w:val="af1"/>
              <w:ind w:left="0"/>
              <w:jc w:val="center"/>
              <w:rPr>
                <w:sz w:val="20"/>
                <w:szCs w:val="20"/>
              </w:rPr>
            </w:pPr>
            <w:r w:rsidRPr="00A54681">
              <w:rPr>
                <w:sz w:val="20"/>
                <w:szCs w:val="20"/>
              </w:rPr>
              <w:t>346320,0</w:t>
            </w:r>
          </w:p>
        </w:tc>
        <w:tc>
          <w:tcPr>
            <w:tcW w:w="2835" w:type="dxa"/>
            <w:shd w:val="clear" w:color="auto" w:fill="FFFFFF"/>
          </w:tcPr>
          <w:p w14:paraId="30BBBD34" w14:textId="77777777" w:rsidR="004702C4" w:rsidRPr="00A54681" w:rsidRDefault="004702C4" w:rsidP="000A531E">
            <w:pPr>
              <w:pStyle w:val="af1"/>
              <w:ind w:left="0"/>
              <w:jc w:val="center"/>
              <w:rPr>
                <w:sz w:val="20"/>
                <w:szCs w:val="20"/>
              </w:rPr>
            </w:pPr>
          </w:p>
          <w:p w14:paraId="2D563BAC" w14:textId="77777777" w:rsidR="004702C4" w:rsidRPr="00A54681" w:rsidRDefault="004702C4" w:rsidP="000A531E">
            <w:pPr>
              <w:pStyle w:val="af1"/>
              <w:ind w:left="0"/>
              <w:jc w:val="center"/>
              <w:rPr>
                <w:sz w:val="20"/>
                <w:szCs w:val="20"/>
              </w:rPr>
            </w:pPr>
          </w:p>
          <w:p w14:paraId="603C0FC5" w14:textId="77777777" w:rsidR="004702C4" w:rsidRPr="00A54681" w:rsidRDefault="004702C4" w:rsidP="000A531E">
            <w:pPr>
              <w:pStyle w:val="af1"/>
              <w:ind w:left="0"/>
              <w:jc w:val="center"/>
              <w:rPr>
                <w:sz w:val="20"/>
                <w:szCs w:val="20"/>
              </w:rPr>
            </w:pPr>
            <w:r w:rsidRPr="00A54681">
              <w:rPr>
                <w:sz w:val="20"/>
                <w:szCs w:val="20"/>
              </w:rPr>
              <w:t>346320,0</w:t>
            </w:r>
          </w:p>
        </w:tc>
      </w:tr>
      <w:tr w:rsidR="004702C4" w:rsidRPr="00A54681" w14:paraId="7C5D1FD6" w14:textId="77777777" w:rsidTr="00731F4F">
        <w:trPr>
          <w:tblHeader/>
        </w:trPr>
        <w:tc>
          <w:tcPr>
            <w:tcW w:w="6232" w:type="dxa"/>
            <w:shd w:val="clear" w:color="auto" w:fill="auto"/>
            <w:vAlign w:val="center"/>
          </w:tcPr>
          <w:p w14:paraId="5FE05762" w14:textId="77777777" w:rsidR="004702C4" w:rsidRPr="00A54681" w:rsidRDefault="004702C4" w:rsidP="000A531E">
            <w:pPr>
              <w:pStyle w:val="af1"/>
              <w:ind w:left="0"/>
              <w:rPr>
                <w:sz w:val="20"/>
                <w:szCs w:val="20"/>
              </w:rPr>
            </w:pPr>
            <w:r w:rsidRPr="00A54681">
              <w:rPr>
                <w:sz w:val="20"/>
                <w:szCs w:val="20"/>
              </w:rPr>
              <w:t>субсидии бюджетам муниципальных районов на проведение комплексных кадастровых работ</w:t>
            </w:r>
          </w:p>
        </w:tc>
        <w:tc>
          <w:tcPr>
            <w:tcW w:w="1418" w:type="dxa"/>
            <w:shd w:val="clear" w:color="auto" w:fill="FFFFFF"/>
          </w:tcPr>
          <w:p w14:paraId="3C854183" w14:textId="77777777" w:rsidR="004702C4" w:rsidRPr="00A54681" w:rsidRDefault="004702C4" w:rsidP="000A531E">
            <w:pPr>
              <w:pStyle w:val="af1"/>
              <w:ind w:left="0"/>
              <w:jc w:val="center"/>
              <w:rPr>
                <w:sz w:val="20"/>
                <w:szCs w:val="20"/>
              </w:rPr>
            </w:pPr>
          </w:p>
          <w:p w14:paraId="5F2F228B" w14:textId="77777777" w:rsidR="004702C4" w:rsidRPr="00A54681" w:rsidRDefault="004702C4" w:rsidP="000A531E">
            <w:pPr>
              <w:pStyle w:val="af1"/>
              <w:ind w:left="0"/>
              <w:jc w:val="center"/>
              <w:rPr>
                <w:sz w:val="20"/>
                <w:szCs w:val="20"/>
              </w:rPr>
            </w:pPr>
            <w:r w:rsidRPr="00A54681">
              <w:rPr>
                <w:sz w:val="20"/>
                <w:szCs w:val="20"/>
              </w:rPr>
              <w:t>0</w:t>
            </w:r>
          </w:p>
        </w:tc>
        <w:tc>
          <w:tcPr>
            <w:tcW w:w="1984" w:type="dxa"/>
            <w:shd w:val="clear" w:color="auto" w:fill="FFFFFF"/>
          </w:tcPr>
          <w:p w14:paraId="2E4D142D" w14:textId="77777777" w:rsidR="004702C4" w:rsidRPr="00A54681" w:rsidRDefault="004702C4" w:rsidP="000A531E">
            <w:pPr>
              <w:pStyle w:val="af1"/>
              <w:ind w:left="0"/>
              <w:jc w:val="center"/>
              <w:rPr>
                <w:sz w:val="20"/>
                <w:szCs w:val="20"/>
              </w:rPr>
            </w:pPr>
          </w:p>
          <w:p w14:paraId="5E0BC87B" w14:textId="77777777" w:rsidR="004702C4" w:rsidRPr="00A54681" w:rsidRDefault="004702C4" w:rsidP="000A531E">
            <w:pPr>
              <w:pStyle w:val="af1"/>
              <w:ind w:left="0"/>
              <w:jc w:val="center"/>
              <w:rPr>
                <w:sz w:val="20"/>
                <w:szCs w:val="20"/>
              </w:rPr>
            </w:pPr>
            <w:r w:rsidRPr="00A54681">
              <w:rPr>
                <w:sz w:val="20"/>
                <w:szCs w:val="20"/>
              </w:rPr>
              <w:t>624013,00</w:t>
            </w:r>
          </w:p>
          <w:p w14:paraId="0516F120" w14:textId="77777777" w:rsidR="004702C4" w:rsidRPr="00A54681" w:rsidRDefault="004702C4" w:rsidP="000A531E">
            <w:pPr>
              <w:pStyle w:val="af1"/>
              <w:ind w:left="0"/>
              <w:jc w:val="center"/>
              <w:rPr>
                <w:sz w:val="20"/>
                <w:szCs w:val="20"/>
              </w:rPr>
            </w:pPr>
          </w:p>
        </w:tc>
        <w:tc>
          <w:tcPr>
            <w:tcW w:w="2835" w:type="dxa"/>
            <w:shd w:val="clear" w:color="auto" w:fill="FFFFFF"/>
          </w:tcPr>
          <w:p w14:paraId="5C2D1551" w14:textId="77777777" w:rsidR="004702C4" w:rsidRPr="00A54681" w:rsidRDefault="004702C4" w:rsidP="000A531E">
            <w:pPr>
              <w:pStyle w:val="af1"/>
              <w:ind w:left="0"/>
              <w:jc w:val="center"/>
              <w:rPr>
                <w:sz w:val="20"/>
                <w:szCs w:val="20"/>
              </w:rPr>
            </w:pPr>
          </w:p>
          <w:p w14:paraId="4897A336" w14:textId="77777777" w:rsidR="004702C4" w:rsidRPr="00A54681" w:rsidRDefault="004702C4" w:rsidP="000A531E">
            <w:pPr>
              <w:pStyle w:val="af1"/>
              <w:ind w:left="0"/>
              <w:jc w:val="center"/>
              <w:rPr>
                <w:sz w:val="20"/>
                <w:szCs w:val="20"/>
              </w:rPr>
            </w:pPr>
            <w:r w:rsidRPr="00A54681">
              <w:rPr>
                <w:sz w:val="20"/>
                <w:szCs w:val="20"/>
              </w:rPr>
              <w:t>0</w:t>
            </w:r>
          </w:p>
        </w:tc>
      </w:tr>
      <w:tr w:rsidR="004702C4" w:rsidRPr="00A54681" w14:paraId="1B329749" w14:textId="77777777" w:rsidTr="00731F4F">
        <w:trPr>
          <w:tblHeader/>
        </w:trPr>
        <w:tc>
          <w:tcPr>
            <w:tcW w:w="6232" w:type="dxa"/>
            <w:shd w:val="clear" w:color="auto" w:fill="auto"/>
            <w:vAlign w:val="center"/>
          </w:tcPr>
          <w:p w14:paraId="1B9B510D" w14:textId="77777777" w:rsidR="004702C4" w:rsidRPr="00A54681" w:rsidRDefault="004702C4" w:rsidP="000A531E">
            <w:pPr>
              <w:pStyle w:val="af1"/>
              <w:ind w:left="0"/>
              <w:rPr>
                <w:sz w:val="20"/>
                <w:szCs w:val="20"/>
              </w:rPr>
            </w:pPr>
            <w:r w:rsidRPr="00A54681">
              <w:rPr>
                <w:sz w:val="20"/>
                <w:szCs w:val="20"/>
              </w:rPr>
              <w:t>Итого</w:t>
            </w:r>
          </w:p>
        </w:tc>
        <w:tc>
          <w:tcPr>
            <w:tcW w:w="1418" w:type="dxa"/>
          </w:tcPr>
          <w:p w14:paraId="30812063" w14:textId="77777777" w:rsidR="004702C4" w:rsidRPr="00A54681" w:rsidRDefault="004702C4" w:rsidP="000A531E">
            <w:pPr>
              <w:pStyle w:val="af1"/>
              <w:ind w:left="0"/>
              <w:jc w:val="center"/>
              <w:rPr>
                <w:sz w:val="20"/>
                <w:szCs w:val="20"/>
              </w:rPr>
            </w:pPr>
            <w:r w:rsidRPr="00A54681">
              <w:rPr>
                <w:sz w:val="20"/>
                <w:szCs w:val="20"/>
              </w:rPr>
              <w:t>50 655 249,60</w:t>
            </w:r>
          </w:p>
        </w:tc>
        <w:tc>
          <w:tcPr>
            <w:tcW w:w="1984" w:type="dxa"/>
          </w:tcPr>
          <w:p w14:paraId="64C44670" w14:textId="77777777" w:rsidR="004702C4" w:rsidRPr="00A54681" w:rsidRDefault="004702C4" w:rsidP="000A531E">
            <w:pPr>
              <w:pStyle w:val="af1"/>
              <w:ind w:left="0"/>
              <w:jc w:val="center"/>
              <w:rPr>
                <w:sz w:val="20"/>
                <w:szCs w:val="20"/>
              </w:rPr>
            </w:pPr>
            <w:r w:rsidRPr="00A54681">
              <w:rPr>
                <w:sz w:val="20"/>
                <w:szCs w:val="20"/>
              </w:rPr>
              <w:t>14 699 521,15</w:t>
            </w:r>
          </w:p>
        </w:tc>
        <w:tc>
          <w:tcPr>
            <w:tcW w:w="2835" w:type="dxa"/>
          </w:tcPr>
          <w:p w14:paraId="58CF13AC" w14:textId="77777777" w:rsidR="004702C4" w:rsidRPr="00A54681" w:rsidRDefault="004702C4" w:rsidP="000A531E">
            <w:pPr>
              <w:pStyle w:val="af1"/>
              <w:ind w:left="0"/>
              <w:jc w:val="center"/>
              <w:rPr>
                <w:sz w:val="20"/>
                <w:szCs w:val="20"/>
              </w:rPr>
            </w:pPr>
            <w:r w:rsidRPr="00A54681">
              <w:rPr>
                <w:sz w:val="20"/>
                <w:szCs w:val="20"/>
              </w:rPr>
              <w:t>7 835 190,21</w:t>
            </w:r>
          </w:p>
        </w:tc>
      </w:tr>
    </w:tbl>
    <w:p w14:paraId="7EE29146" w14:textId="77777777" w:rsidR="004702C4" w:rsidRPr="0028581C" w:rsidRDefault="004702C4" w:rsidP="004702C4">
      <w:pPr>
        <w:pStyle w:val="af1"/>
        <w:ind w:left="0"/>
        <w:rPr>
          <w:sz w:val="20"/>
          <w:szCs w:val="20"/>
        </w:rPr>
      </w:pPr>
    </w:p>
    <w:p w14:paraId="03CA7390" w14:textId="3C7A4720" w:rsidR="004702C4" w:rsidRPr="0071748B" w:rsidRDefault="004702C4" w:rsidP="005D3791">
      <w:pPr>
        <w:pStyle w:val="af1"/>
        <w:ind w:left="0"/>
        <w:rPr>
          <w:sz w:val="28"/>
          <w:szCs w:val="28"/>
        </w:rPr>
      </w:pPr>
      <w:r w:rsidRPr="0071748B">
        <w:rPr>
          <w:sz w:val="28"/>
          <w:szCs w:val="28"/>
        </w:rPr>
        <w:t>Общий объем субвенций на 202</w:t>
      </w:r>
      <w:r>
        <w:rPr>
          <w:sz w:val="28"/>
          <w:szCs w:val="28"/>
        </w:rPr>
        <w:t>3</w:t>
      </w:r>
      <w:r w:rsidRPr="0071748B">
        <w:rPr>
          <w:sz w:val="28"/>
          <w:szCs w:val="28"/>
        </w:rPr>
        <w:t xml:space="preserve"> год составляет </w:t>
      </w:r>
      <w:r>
        <w:rPr>
          <w:sz w:val="28"/>
          <w:szCs w:val="28"/>
        </w:rPr>
        <w:t>132 094 660,65</w:t>
      </w:r>
      <w:r w:rsidRPr="0071748B">
        <w:rPr>
          <w:sz w:val="28"/>
          <w:szCs w:val="28"/>
        </w:rPr>
        <w:t xml:space="preserve"> рубл</w:t>
      </w:r>
      <w:r>
        <w:rPr>
          <w:sz w:val="28"/>
          <w:szCs w:val="28"/>
        </w:rPr>
        <w:t>ей</w:t>
      </w:r>
      <w:r w:rsidRPr="0071748B">
        <w:rPr>
          <w:sz w:val="28"/>
          <w:szCs w:val="28"/>
        </w:rPr>
        <w:t xml:space="preserve">. Перечень и объемы субвенций из областного бюджета бюджету Злынковского </w:t>
      </w:r>
      <w:r>
        <w:rPr>
          <w:sz w:val="28"/>
          <w:szCs w:val="28"/>
        </w:rPr>
        <w:t xml:space="preserve">муниципального </w:t>
      </w:r>
      <w:r w:rsidRPr="0071748B">
        <w:rPr>
          <w:sz w:val="28"/>
          <w:szCs w:val="28"/>
        </w:rPr>
        <w:t xml:space="preserve">района приведены в таблице </w:t>
      </w:r>
      <w:r w:rsidR="008C01A0">
        <w:rPr>
          <w:sz w:val="28"/>
          <w:szCs w:val="28"/>
        </w:rPr>
        <w:t>3</w:t>
      </w:r>
      <w:r w:rsidRPr="0071748B">
        <w:rPr>
          <w:sz w:val="28"/>
          <w:szCs w:val="28"/>
        </w:rPr>
        <w:t>.</w:t>
      </w:r>
    </w:p>
    <w:p w14:paraId="4D90AFB2" w14:textId="478418A8" w:rsidR="004702C4" w:rsidRPr="005D3791" w:rsidRDefault="004702C4" w:rsidP="004702C4">
      <w:pPr>
        <w:pStyle w:val="af1"/>
        <w:ind w:left="0"/>
        <w:jc w:val="center"/>
        <w:rPr>
          <w:sz w:val="28"/>
          <w:szCs w:val="28"/>
        </w:rPr>
      </w:pPr>
      <w:r w:rsidRPr="005D3791">
        <w:rPr>
          <w:sz w:val="28"/>
          <w:szCs w:val="28"/>
        </w:rPr>
        <w:t xml:space="preserve">Таблица </w:t>
      </w:r>
      <w:r w:rsidR="008C01A0">
        <w:rPr>
          <w:sz w:val="28"/>
          <w:szCs w:val="28"/>
        </w:rPr>
        <w:t>3</w:t>
      </w:r>
      <w:r w:rsidRPr="005D3791">
        <w:rPr>
          <w:sz w:val="28"/>
          <w:szCs w:val="28"/>
        </w:rPr>
        <w:t>. Перечень и объемы субвенций из областного бюджета на 2023- 2025 годы</w:t>
      </w:r>
    </w:p>
    <w:p w14:paraId="42B130A8" w14:textId="77777777" w:rsidR="004702C4" w:rsidRPr="005D3791" w:rsidRDefault="004702C4" w:rsidP="004702C4">
      <w:pPr>
        <w:pStyle w:val="af1"/>
        <w:ind w:left="0"/>
        <w:jc w:val="center"/>
        <w:rPr>
          <w:sz w:val="28"/>
          <w:szCs w:val="28"/>
        </w:rPr>
      </w:pPr>
      <w:r w:rsidRPr="005D3791">
        <w:rPr>
          <w:sz w:val="28"/>
          <w:szCs w:val="28"/>
        </w:rPr>
        <w:t xml:space="preserve">                                                                                                                        рублей</w:t>
      </w:r>
    </w:p>
    <w:tbl>
      <w:tblPr>
        <w:tblW w:w="13289" w:type="dxa"/>
        <w:tblInd w:w="1271" w:type="dxa"/>
        <w:tblLook w:val="04A0" w:firstRow="1" w:lastRow="0" w:firstColumn="1" w:lastColumn="0" w:noHBand="0" w:noVBand="1"/>
      </w:tblPr>
      <w:tblGrid>
        <w:gridCol w:w="5799"/>
        <w:gridCol w:w="2495"/>
        <w:gridCol w:w="1392"/>
        <w:gridCol w:w="3603"/>
      </w:tblGrid>
      <w:tr w:rsidR="004702C4" w:rsidRPr="0028581C" w14:paraId="24280F86" w14:textId="77777777" w:rsidTr="00731F4F">
        <w:trPr>
          <w:trHeight w:val="870"/>
        </w:trPr>
        <w:tc>
          <w:tcPr>
            <w:tcW w:w="6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47393" w14:textId="77777777" w:rsidR="004702C4" w:rsidRPr="0028581C" w:rsidRDefault="004702C4" w:rsidP="000A531E">
            <w:pPr>
              <w:jc w:val="center"/>
              <w:rPr>
                <w:b/>
                <w:bCs/>
                <w:color w:val="000000"/>
                <w:sz w:val="20"/>
                <w:szCs w:val="20"/>
              </w:rPr>
            </w:pPr>
            <w:proofErr w:type="gramStart"/>
            <w:r w:rsidRPr="0028581C">
              <w:rPr>
                <w:b/>
                <w:bCs/>
                <w:color w:val="000000"/>
                <w:sz w:val="20"/>
                <w:szCs w:val="20"/>
              </w:rPr>
              <w:lastRenderedPageBreak/>
              <w:t>Наименование  субвенции</w:t>
            </w:r>
            <w:proofErr w:type="gramEnd"/>
          </w:p>
        </w:tc>
        <w:tc>
          <w:tcPr>
            <w:tcW w:w="2638" w:type="dxa"/>
            <w:tcBorders>
              <w:top w:val="single" w:sz="4" w:space="0" w:color="auto"/>
              <w:left w:val="nil"/>
              <w:bottom w:val="single" w:sz="4" w:space="0" w:color="auto"/>
              <w:right w:val="single" w:sz="4" w:space="0" w:color="auto"/>
            </w:tcBorders>
            <w:shd w:val="clear" w:color="auto" w:fill="auto"/>
            <w:vAlign w:val="center"/>
            <w:hideMark/>
          </w:tcPr>
          <w:p w14:paraId="19F2A060" w14:textId="77777777" w:rsidR="004702C4" w:rsidRPr="0028581C" w:rsidRDefault="004702C4" w:rsidP="000A531E">
            <w:pPr>
              <w:jc w:val="center"/>
              <w:rPr>
                <w:b/>
                <w:bCs/>
                <w:color w:val="000000"/>
                <w:sz w:val="20"/>
                <w:szCs w:val="20"/>
              </w:rPr>
            </w:pPr>
            <w:r w:rsidRPr="0028581C">
              <w:rPr>
                <w:b/>
                <w:bCs/>
                <w:color w:val="000000"/>
                <w:sz w:val="20"/>
                <w:szCs w:val="20"/>
              </w:rPr>
              <w:t>План             2023 год</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0BFF51C7" w14:textId="77777777" w:rsidR="004702C4" w:rsidRPr="0028581C" w:rsidRDefault="004702C4" w:rsidP="000A531E">
            <w:pPr>
              <w:jc w:val="center"/>
              <w:rPr>
                <w:b/>
                <w:bCs/>
                <w:color w:val="000000"/>
                <w:sz w:val="20"/>
                <w:szCs w:val="20"/>
              </w:rPr>
            </w:pPr>
            <w:r w:rsidRPr="0028581C">
              <w:rPr>
                <w:b/>
                <w:bCs/>
                <w:color w:val="000000"/>
                <w:sz w:val="20"/>
                <w:szCs w:val="20"/>
              </w:rPr>
              <w:t>План                2024 год</w:t>
            </w:r>
          </w:p>
        </w:tc>
        <w:tc>
          <w:tcPr>
            <w:tcW w:w="3816" w:type="dxa"/>
            <w:tcBorders>
              <w:top w:val="single" w:sz="4" w:space="0" w:color="auto"/>
              <w:left w:val="nil"/>
              <w:bottom w:val="single" w:sz="4" w:space="0" w:color="auto"/>
              <w:right w:val="single" w:sz="4" w:space="0" w:color="auto"/>
            </w:tcBorders>
            <w:shd w:val="clear" w:color="auto" w:fill="auto"/>
            <w:vAlign w:val="center"/>
            <w:hideMark/>
          </w:tcPr>
          <w:p w14:paraId="5CF0FD08" w14:textId="77777777" w:rsidR="004702C4" w:rsidRPr="0028581C" w:rsidRDefault="004702C4" w:rsidP="000A531E">
            <w:pPr>
              <w:jc w:val="center"/>
              <w:rPr>
                <w:b/>
                <w:bCs/>
                <w:color w:val="000000"/>
                <w:sz w:val="20"/>
                <w:szCs w:val="20"/>
              </w:rPr>
            </w:pPr>
            <w:r w:rsidRPr="0028581C">
              <w:rPr>
                <w:b/>
                <w:bCs/>
                <w:color w:val="000000"/>
                <w:sz w:val="20"/>
                <w:szCs w:val="20"/>
              </w:rPr>
              <w:t>План                   2025 год</w:t>
            </w:r>
          </w:p>
        </w:tc>
      </w:tr>
      <w:tr w:rsidR="004702C4" w:rsidRPr="0028581C" w14:paraId="7F0EA2A4" w14:textId="77777777" w:rsidTr="00731F4F">
        <w:trPr>
          <w:trHeight w:val="870"/>
        </w:trPr>
        <w:tc>
          <w:tcPr>
            <w:tcW w:w="6151" w:type="dxa"/>
            <w:tcBorders>
              <w:top w:val="single" w:sz="4" w:space="0" w:color="auto"/>
              <w:left w:val="single" w:sz="4" w:space="0" w:color="auto"/>
              <w:bottom w:val="single" w:sz="4" w:space="0" w:color="auto"/>
              <w:right w:val="single" w:sz="4" w:space="0" w:color="auto"/>
            </w:tcBorders>
            <w:shd w:val="clear" w:color="auto" w:fill="auto"/>
          </w:tcPr>
          <w:p w14:paraId="2FE84592" w14:textId="77777777" w:rsidR="004702C4" w:rsidRPr="0028581C" w:rsidRDefault="004702C4" w:rsidP="000A531E">
            <w:pPr>
              <w:outlineLvl w:val="3"/>
              <w:rPr>
                <w:color w:val="000000"/>
                <w:sz w:val="20"/>
                <w:szCs w:val="20"/>
              </w:rPr>
            </w:pPr>
            <w:r w:rsidRPr="0028581C">
              <w:rPr>
                <w:color w:val="000000"/>
                <w:sz w:val="20"/>
                <w:szCs w:val="20"/>
              </w:rPr>
              <w:t xml:space="preserve">               Субвенция бюджетам муниципальных районов из регионального фонда компенсаций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уровня бюджетной обеспеченности за счет средств областного бюджета</w:t>
            </w:r>
          </w:p>
        </w:tc>
        <w:tc>
          <w:tcPr>
            <w:tcW w:w="2638" w:type="dxa"/>
            <w:tcBorders>
              <w:top w:val="single" w:sz="4" w:space="0" w:color="auto"/>
              <w:left w:val="nil"/>
              <w:bottom w:val="single" w:sz="4" w:space="0" w:color="auto"/>
              <w:right w:val="single" w:sz="4" w:space="0" w:color="auto"/>
            </w:tcBorders>
            <w:shd w:val="clear" w:color="auto" w:fill="auto"/>
            <w:vAlign w:val="center"/>
          </w:tcPr>
          <w:p w14:paraId="7CC1CD39" w14:textId="77777777" w:rsidR="004702C4" w:rsidRPr="0028581C" w:rsidRDefault="004702C4" w:rsidP="000A531E">
            <w:pPr>
              <w:jc w:val="right"/>
              <w:outlineLvl w:val="3"/>
              <w:rPr>
                <w:color w:val="000000"/>
                <w:sz w:val="20"/>
                <w:szCs w:val="20"/>
              </w:rPr>
            </w:pPr>
            <w:r w:rsidRPr="0028581C">
              <w:rPr>
                <w:color w:val="000000"/>
                <w:sz w:val="20"/>
                <w:szCs w:val="20"/>
              </w:rPr>
              <w:t>635 900,00</w:t>
            </w:r>
          </w:p>
        </w:tc>
        <w:tc>
          <w:tcPr>
            <w:tcW w:w="684" w:type="dxa"/>
            <w:tcBorders>
              <w:top w:val="single" w:sz="4" w:space="0" w:color="auto"/>
              <w:left w:val="nil"/>
              <w:bottom w:val="single" w:sz="4" w:space="0" w:color="auto"/>
              <w:right w:val="single" w:sz="4" w:space="0" w:color="auto"/>
            </w:tcBorders>
            <w:shd w:val="clear" w:color="auto" w:fill="auto"/>
            <w:vAlign w:val="center"/>
          </w:tcPr>
          <w:p w14:paraId="31EB0615" w14:textId="77777777" w:rsidR="004702C4" w:rsidRPr="0028581C" w:rsidRDefault="004702C4" w:rsidP="000A531E">
            <w:pPr>
              <w:jc w:val="right"/>
              <w:outlineLvl w:val="3"/>
              <w:rPr>
                <w:color w:val="000000"/>
                <w:sz w:val="20"/>
                <w:szCs w:val="20"/>
              </w:rPr>
            </w:pPr>
            <w:r w:rsidRPr="0028581C">
              <w:rPr>
                <w:color w:val="000000"/>
                <w:sz w:val="20"/>
                <w:szCs w:val="20"/>
              </w:rPr>
              <w:t>635900,00</w:t>
            </w:r>
          </w:p>
        </w:tc>
        <w:tc>
          <w:tcPr>
            <w:tcW w:w="3816" w:type="dxa"/>
            <w:tcBorders>
              <w:top w:val="single" w:sz="4" w:space="0" w:color="auto"/>
              <w:left w:val="nil"/>
              <w:bottom w:val="single" w:sz="4" w:space="0" w:color="auto"/>
              <w:right w:val="single" w:sz="4" w:space="0" w:color="auto"/>
            </w:tcBorders>
            <w:shd w:val="clear" w:color="auto" w:fill="auto"/>
            <w:vAlign w:val="center"/>
          </w:tcPr>
          <w:p w14:paraId="20552F91" w14:textId="77777777" w:rsidR="004702C4" w:rsidRPr="0028581C" w:rsidRDefault="004702C4" w:rsidP="000A531E">
            <w:pPr>
              <w:jc w:val="right"/>
              <w:outlineLvl w:val="3"/>
              <w:rPr>
                <w:color w:val="000000"/>
                <w:sz w:val="20"/>
                <w:szCs w:val="20"/>
              </w:rPr>
            </w:pPr>
            <w:r w:rsidRPr="0028581C">
              <w:rPr>
                <w:color w:val="000000"/>
                <w:sz w:val="20"/>
                <w:szCs w:val="20"/>
              </w:rPr>
              <w:t>635900,00</w:t>
            </w:r>
          </w:p>
        </w:tc>
      </w:tr>
      <w:tr w:rsidR="004702C4" w:rsidRPr="0028581C" w14:paraId="30489741" w14:textId="77777777" w:rsidTr="00731F4F">
        <w:trPr>
          <w:trHeight w:val="870"/>
        </w:trPr>
        <w:tc>
          <w:tcPr>
            <w:tcW w:w="6151" w:type="dxa"/>
            <w:tcBorders>
              <w:top w:val="single" w:sz="4" w:space="0" w:color="auto"/>
              <w:left w:val="single" w:sz="4" w:space="0" w:color="auto"/>
              <w:bottom w:val="single" w:sz="4" w:space="0" w:color="auto"/>
              <w:right w:val="single" w:sz="4" w:space="0" w:color="auto"/>
            </w:tcBorders>
            <w:shd w:val="clear" w:color="auto" w:fill="auto"/>
          </w:tcPr>
          <w:p w14:paraId="6F826D07" w14:textId="77777777" w:rsidR="004702C4" w:rsidRPr="0028581C" w:rsidRDefault="004702C4" w:rsidP="000A531E">
            <w:pPr>
              <w:outlineLvl w:val="3"/>
              <w:rPr>
                <w:color w:val="000000"/>
                <w:sz w:val="20"/>
                <w:szCs w:val="20"/>
              </w:rPr>
            </w:pPr>
            <w:r w:rsidRPr="0028581C">
              <w:rPr>
                <w:color w:val="000000"/>
                <w:sz w:val="20"/>
                <w:szCs w:val="20"/>
              </w:rPr>
              <w:t xml:space="preserve">               Субвенция бюджетам муниципальных районов на  осуществление отдельных государственных полномочий Брянской области по организации и проведению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организации отлова и содержания безнадзорных животных на территории Брянской области</w:t>
            </w:r>
          </w:p>
        </w:tc>
        <w:tc>
          <w:tcPr>
            <w:tcW w:w="2638" w:type="dxa"/>
            <w:tcBorders>
              <w:top w:val="single" w:sz="4" w:space="0" w:color="auto"/>
              <w:left w:val="nil"/>
              <w:bottom w:val="single" w:sz="4" w:space="0" w:color="auto"/>
              <w:right w:val="single" w:sz="4" w:space="0" w:color="auto"/>
            </w:tcBorders>
            <w:shd w:val="clear" w:color="auto" w:fill="FFFFFF"/>
            <w:vAlign w:val="center"/>
          </w:tcPr>
          <w:p w14:paraId="799DA4B1" w14:textId="77777777" w:rsidR="004702C4" w:rsidRPr="0028581C" w:rsidRDefault="004702C4" w:rsidP="000A531E">
            <w:pPr>
              <w:jc w:val="right"/>
              <w:outlineLvl w:val="3"/>
              <w:rPr>
                <w:color w:val="000000"/>
                <w:sz w:val="20"/>
                <w:szCs w:val="20"/>
              </w:rPr>
            </w:pPr>
            <w:r w:rsidRPr="0028581C">
              <w:rPr>
                <w:color w:val="000000"/>
                <w:sz w:val="20"/>
                <w:szCs w:val="20"/>
              </w:rPr>
              <w:t>191614,65</w:t>
            </w:r>
          </w:p>
        </w:tc>
        <w:tc>
          <w:tcPr>
            <w:tcW w:w="684" w:type="dxa"/>
            <w:tcBorders>
              <w:top w:val="single" w:sz="4" w:space="0" w:color="auto"/>
              <w:left w:val="nil"/>
              <w:bottom w:val="single" w:sz="4" w:space="0" w:color="auto"/>
              <w:right w:val="single" w:sz="4" w:space="0" w:color="auto"/>
            </w:tcBorders>
            <w:shd w:val="clear" w:color="auto" w:fill="FFFFFF"/>
            <w:vAlign w:val="center"/>
          </w:tcPr>
          <w:p w14:paraId="2FC423F2" w14:textId="77777777" w:rsidR="004702C4" w:rsidRPr="0028581C" w:rsidRDefault="004702C4" w:rsidP="000A531E">
            <w:pPr>
              <w:jc w:val="right"/>
              <w:outlineLvl w:val="3"/>
              <w:rPr>
                <w:color w:val="000000"/>
                <w:sz w:val="20"/>
                <w:szCs w:val="20"/>
              </w:rPr>
            </w:pPr>
            <w:r w:rsidRPr="0028581C">
              <w:rPr>
                <w:color w:val="000000"/>
                <w:sz w:val="20"/>
                <w:szCs w:val="20"/>
              </w:rPr>
              <w:t>127743,10</w:t>
            </w:r>
          </w:p>
        </w:tc>
        <w:tc>
          <w:tcPr>
            <w:tcW w:w="3816" w:type="dxa"/>
            <w:tcBorders>
              <w:top w:val="single" w:sz="4" w:space="0" w:color="auto"/>
              <w:left w:val="nil"/>
              <w:bottom w:val="single" w:sz="4" w:space="0" w:color="auto"/>
              <w:right w:val="single" w:sz="4" w:space="0" w:color="auto"/>
            </w:tcBorders>
            <w:shd w:val="clear" w:color="auto" w:fill="FFFFFF"/>
            <w:vAlign w:val="center"/>
          </w:tcPr>
          <w:p w14:paraId="12A3C851" w14:textId="77777777" w:rsidR="004702C4" w:rsidRPr="0028581C" w:rsidRDefault="004702C4" w:rsidP="000A531E">
            <w:pPr>
              <w:jc w:val="right"/>
              <w:outlineLvl w:val="3"/>
              <w:rPr>
                <w:color w:val="000000"/>
                <w:sz w:val="20"/>
                <w:szCs w:val="20"/>
              </w:rPr>
            </w:pPr>
            <w:r w:rsidRPr="0028581C">
              <w:rPr>
                <w:color w:val="000000"/>
                <w:sz w:val="20"/>
                <w:szCs w:val="20"/>
              </w:rPr>
              <w:t>127743,10</w:t>
            </w:r>
          </w:p>
        </w:tc>
      </w:tr>
      <w:tr w:rsidR="004702C4" w:rsidRPr="0028581C" w14:paraId="7C0FB91A" w14:textId="77777777" w:rsidTr="00731F4F">
        <w:trPr>
          <w:trHeight w:val="1874"/>
        </w:trPr>
        <w:tc>
          <w:tcPr>
            <w:tcW w:w="6151" w:type="dxa"/>
            <w:tcBorders>
              <w:top w:val="nil"/>
              <w:left w:val="single" w:sz="4" w:space="0" w:color="auto"/>
              <w:bottom w:val="single" w:sz="4" w:space="0" w:color="auto"/>
              <w:right w:val="single" w:sz="4" w:space="0" w:color="auto"/>
            </w:tcBorders>
            <w:shd w:val="clear" w:color="auto" w:fill="auto"/>
          </w:tcPr>
          <w:p w14:paraId="6BDF6B8E" w14:textId="77777777" w:rsidR="004702C4" w:rsidRPr="0028581C" w:rsidRDefault="004702C4" w:rsidP="000A531E">
            <w:pPr>
              <w:outlineLvl w:val="2"/>
              <w:rPr>
                <w:color w:val="000000"/>
                <w:sz w:val="20"/>
                <w:szCs w:val="20"/>
              </w:rPr>
            </w:pPr>
            <w:r w:rsidRPr="0028581C">
              <w:rPr>
                <w:color w:val="000000"/>
                <w:sz w:val="20"/>
                <w:szCs w:val="20"/>
              </w:rPr>
              <w:t xml:space="preserve">                         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поселениях городского типа</w:t>
            </w:r>
          </w:p>
        </w:tc>
        <w:tc>
          <w:tcPr>
            <w:tcW w:w="2638" w:type="dxa"/>
            <w:tcBorders>
              <w:top w:val="nil"/>
              <w:left w:val="nil"/>
              <w:bottom w:val="single" w:sz="4" w:space="0" w:color="auto"/>
              <w:right w:val="single" w:sz="4" w:space="0" w:color="auto"/>
            </w:tcBorders>
            <w:shd w:val="clear" w:color="auto" w:fill="FFFFFF"/>
            <w:noWrap/>
            <w:vAlign w:val="center"/>
          </w:tcPr>
          <w:p w14:paraId="752E29B5" w14:textId="77777777" w:rsidR="004702C4" w:rsidRPr="0028581C" w:rsidRDefault="004702C4" w:rsidP="000A531E">
            <w:pPr>
              <w:jc w:val="right"/>
              <w:outlineLvl w:val="2"/>
              <w:rPr>
                <w:color w:val="000000"/>
                <w:sz w:val="20"/>
                <w:szCs w:val="20"/>
              </w:rPr>
            </w:pPr>
            <w:r w:rsidRPr="0028581C">
              <w:rPr>
                <w:color w:val="000000"/>
                <w:sz w:val="20"/>
                <w:szCs w:val="20"/>
              </w:rPr>
              <w:t>10800,00</w:t>
            </w:r>
          </w:p>
        </w:tc>
        <w:tc>
          <w:tcPr>
            <w:tcW w:w="684" w:type="dxa"/>
            <w:tcBorders>
              <w:top w:val="nil"/>
              <w:left w:val="nil"/>
              <w:bottom w:val="single" w:sz="4" w:space="0" w:color="auto"/>
              <w:right w:val="single" w:sz="4" w:space="0" w:color="auto"/>
            </w:tcBorders>
            <w:shd w:val="clear" w:color="auto" w:fill="FFFFFF"/>
            <w:noWrap/>
            <w:vAlign w:val="center"/>
          </w:tcPr>
          <w:p w14:paraId="0703002A" w14:textId="77777777" w:rsidR="004702C4" w:rsidRPr="0028581C" w:rsidRDefault="004702C4" w:rsidP="000A531E">
            <w:pPr>
              <w:jc w:val="right"/>
              <w:outlineLvl w:val="2"/>
              <w:rPr>
                <w:color w:val="000000"/>
                <w:sz w:val="20"/>
                <w:szCs w:val="20"/>
              </w:rPr>
            </w:pPr>
            <w:r w:rsidRPr="0028581C">
              <w:rPr>
                <w:color w:val="000000"/>
                <w:sz w:val="20"/>
                <w:szCs w:val="20"/>
              </w:rPr>
              <w:t>10800,00</w:t>
            </w:r>
          </w:p>
        </w:tc>
        <w:tc>
          <w:tcPr>
            <w:tcW w:w="3816" w:type="dxa"/>
            <w:tcBorders>
              <w:top w:val="nil"/>
              <w:left w:val="nil"/>
              <w:bottom w:val="single" w:sz="4" w:space="0" w:color="auto"/>
              <w:right w:val="single" w:sz="4" w:space="0" w:color="auto"/>
            </w:tcBorders>
            <w:shd w:val="clear" w:color="auto" w:fill="FFFFFF"/>
            <w:noWrap/>
            <w:vAlign w:val="center"/>
          </w:tcPr>
          <w:p w14:paraId="192A0508" w14:textId="77777777" w:rsidR="004702C4" w:rsidRPr="0028581C" w:rsidRDefault="004702C4" w:rsidP="000A531E">
            <w:pPr>
              <w:jc w:val="right"/>
              <w:outlineLvl w:val="2"/>
              <w:rPr>
                <w:color w:val="000000"/>
                <w:sz w:val="20"/>
                <w:szCs w:val="20"/>
              </w:rPr>
            </w:pPr>
            <w:r w:rsidRPr="0028581C">
              <w:rPr>
                <w:color w:val="000000"/>
                <w:sz w:val="20"/>
                <w:szCs w:val="20"/>
              </w:rPr>
              <w:t>10800,00</w:t>
            </w:r>
          </w:p>
        </w:tc>
      </w:tr>
      <w:tr w:rsidR="004702C4" w:rsidRPr="0028581C" w14:paraId="51225DF3"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023D194E" w14:textId="77777777" w:rsidR="004702C4" w:rsidRPr="0028581C" w:rsidRDefault="004702C4" w:rsidP="000A531E">
            <w:pPr>
              <w:outlineLvl w:val="2"/>
              <w:rPr>
                <w:color w:val="000000"/>
                <w:sz w:val="20"/>
                <w:szCs w:val="20"/>
              </w:rPr>
            </w:pPr>
            <w:r w:rsidRPr="0028581C">
              <w:rPr>
                <w:color w:val="000000"/>
                <w:sz w:val="20"/>
                <w:szCs w:val="20"/>
              </w:rPr>
              <w:t xml:space="preserve">            Субвенции бюджетам муниципальных районов (городских округов) на осуществление отдельных полномочий в сфере образования</w:t>
            </w:r>
          </w:p>
        </w:tc>
        <w:tc>
          <w:tcPr>
            <w:tcW w:w="2638" w:type="dxa"/>
            <w:tcBorders>
              <w:top w:val="nil"/>
              <w:left w:val="nil"/>
              <w:bottom w:val="single" w:sz="4" w:space="0" w:color="auto"/>
              <w:right w:val="single" w:sz="4" w:space="0" w:color="auto"/>
            </w:tcBorders>
            <w:shd w:val="clear" w:color="auto" w:fill="auto"/>
            <w:noWrap/>
            <w:vAlign w:val="center"/>
          </w:tcPr>
          <w:p w14:paraId="7D006660" w14:textId="77777777" w:rsidR="004702C4" w:rsidRPr="0028581C" w:rsidRDefault="004702C4" w:rsidP="000A531E">
            <w:pPr>
              <w:jc w:val="right"/>
              <w:outlineLvl w:val="2"/>
              <w:rPr>
                <w:color w:val="000000"/>
                <w:sz w:val="20"/>
                <w:szCs w:val="20"/>
              </w:rPr>
            </w:pPr>
            <w:r w:rsidRPr="0028581C">
              <w:rPr>
                <w:color w:val="000000"/>
                <w:sz w:val="20"/>
                <w:szCs w:val="20"/>
              </w:rPr>
              <w:t>115 324 717,00</w:t>
            </w:r>
          </w:p>
        </w:tc>
        <w:tc>
          <w:tcPr>
            <w:tcW w:w="684" w:type="dxa"/>
            <w:tcBorders>
              <w:top w:val="nil"/>
              <w:left w:val="nil"/>
              <w:bottom w:val="single" w:sz="4" w:space="0" w:color="auto"/>
              <w:right w:val="single" w:sz="4" w:space="0" w:color="auto"/>
            </w:tcBorders>
            <w:shd w:val="clear" w:color="auto" w:fill="FFFFFF"/>
            <w:noWrap/>
            <w:vAlign w:val="center"/>
          </w:tcPr>
          <w:p w14:paraId="1364750E" w14:textId="77777777" w:rsidR="004702C4" w:rsidRPr="0028581C" w:rsidRDefault="004702C4" w:rsidP="000A531E">
            <w:pPr>
              <w:jc w:val="right"/>
              <w:outlineLvl w:val="2"/>
              <w:rPr>
                <w:color w:val="000000"/>
                <w:sz w:val="20"/>
                <w:szCs w:val="20"/>
              </w:rPr>
            </w:pPr>
            <w:r w:rsidRPr="0028581C">
              <w:rPr>
                <w:color w:val="000000"/>
                <w:sz w:val="20"/>
                <w:szCs w:val="20"/>
              </w:rPr>
              <w:t>115 324 717,00</w:t>
            </w:r>
          </w:p>
        </w:tc>
        <w:tc>
          <w:tcPr>
            <w:tcW w:w="3816" w:type="dxa"/>
            <w:tcBorders>
              <w:top w:val="nil"/>
              <w:left w:val="nil"/>
              <w:bottom w:val="single" w:sz="4" w:space="0" w:color="auto"/>
              <w:right w:val="single" w:sz="4" w:space="0" w:color="auto"/>
            </w:tcBorders>
            <w:shd w:val="clear" w:color="auto" w:fill="FFFFFF"/>
            <w:noWrap/>
            <w:vAlign w:val="center"/>
          </w:tcPr>
          <w:p w14:paraId="0FEB4E2A" w14:textId="77777777" w:rsidR="004702C4" w:rsidRPr="0028581C" w:rsidRDefault="004702C4" w:rsidP="000A531E">
            <w:pPr>
              <w:jc w:val="right"/>
              <w:outlineLvl w:val="2"/>
              <w:rPr>
                <w:color w:val="000000"/>
                <w:sz w:val="20"/>
                <w:szCs w:val="20"/>
              </w:rPr>
            </w:pPr>
            <w:r w:rsidRPr="0028581C">
              <w:rPr>
                <w:color w:val="000000"/>
                <w:sz w:val="20"/>
                <w:szCs w:val="20"/>
              </w:rPr>
              <w:t>115 324 717,00</w:t>
            </w:r>
          </w:p>
        </w:tc>
      </w:tr>
      <w:tr w:rsidR="004702C4" w:rsidRPr="0028581C" w14:paraId="4D489CB1"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2E7B1210" w14:textId="77777777" w:rsidR="004702C4" w:rsidRPr="0028581C" w:rsidRDefault="004702C4" w:rsidP="000A531E">
            <w:pPr>
              <w:outlineLvl w:val="3"/>
              <w:rPr>
                <w:color w:val="000000"/>
                <w:sz w:val="20"/>
                <w:szCs w:val="20"/>
              </w:rPr>
            </w:pPr>
            <w:r w:rsidRPr="0028581C">
              <w:rPr>
                <w:color w:val="000000"/>
                <w:sz w:val="20"/>
                <w:szCs w:val="20"/>
              </w:rPr>
              <w:t xml:space="preserve">              Субвенция на обеспечение сохранности жилых помещений, закрепленных за детьми - сиротами и детьми, оставшимися без попечения родителей</w:t>
            </w:r>
          </w:p>
        </w:tc>
        <w:tc>
          <w:tcPr>
            <w:tcW w:w="2638" w:type="dxa"/>
            <w:tcBorders>
              <w:top w:val="nil"/>
              <w:left w:val="nil"/>
              <w:bottom w:val="single" w:sz="4" w:space="0" w:color="auto"/>
              <w:right w:val="single" w:sz="4" w:space="0" w:color="auto"/>
            </w:tcBorders>
            <w:shd w:val="clear" w:color="auto" w:fill="auto"/>
            <w:noWrap/>
            <w:vAlign w:val="center"/>
          </w:tcPr>
          <w:p w14:paraId="4270C109" w14:textId="77777777" w:rsidR="004702C4" w:rsidRPr="0028581C" w:rsidRDefault="004702C4" w:rsidP="000A531E">
            <w:pPr>
              <w:jc w:val="right"/>
              <w:outlineLvl w:val="3"/>
              <w:rPr>
                <w:color w:val="000000"/>
                <w:sz w:val="20"/>
                <w:szCs w:val="20"/>
              </w:rPr>
            </w:pPr>
            <w:r w:rsidRPr="0028581C">
              <w:rPr>
                <w:color w:val="000000"/>
                <w:sz w:val="20"/>
                <w:szCs w:val="20"/>
              </w:rPr>
              <w:t>88 000,00</w:t>
            </w:r>
          </w:p>
        </w:tc>
        <w:tc>
          <w:tcPr>
            <w:tcW w:w="684" w:type="dxa"/>
            <w:tcBorders>
              <w:top w:val="nil"/>
              <w:left w:val="nil"/>
              <w:bottom w:val="single" w:sz="4" w:space="0" w:color="auto"/>
              <w:right w:val="single" w:sz="4" w:space="0" w:color="auto"/>
            </w:tcBorders>
            <w:shd w:val="clear" w:color="auto" w:fill="FFFFFF"/>
            <w:noWrap/>
            <w:vAlign w:val="center"/>
          </w:tcPr>
          <w:p w14:paraId="7AAA4C36" w14:textId="77777777" w:rsidR="004702C4" w:rsidRPr="0028581C" w:rsidRDefault="004702C4" w:rsidP="000A531E">
            <w:pPr>
              <w:jc w:val="right"/>
              <w:outlineLvl w:val="3"/>
              <w:rPr>
                <w:color w:val="000000"/>
                <w:sz w:val="20"/>
                <w:szCs w:val="20"/>
              </w:rPr>
            </w:pPr>
            <w:r w:rsidRPr="0028581C">
              <w:rPr>
                <w:color w:val="000000"/>
                <w:sz w:val="20"/>
                <w:szCs w:val="20"/>
              </w:rPr>
              <w:t>88000,00</w:t>
            </w:r>
          </w:p>
        </w:tc>
        <w:tc>
          <w:tcPr>
            <w:tcW w:w="3816" w:type="dxa"/>
            <w:tcBorders>
              <w:top w:val="nil"/>
              <w:left w:val="nil"/>
              <w:bottom w:val="single" w:sz="4" w:space="0" w:color="auto"/>
              <w:right w:val="single" w:sz="4" w:space="0" w:color="auto"/>
            </w:tcBorders>
            <w:shd w:val="clear" w:color="auto" w:fill="FFFFFF"/>
            <w:noWrap/>
            <w:vAlign w:val="center"/>
          </w:tcPr>
          <w:p w14:paraId="723A9A91" w14:textId="77777777" w:rsidR="004702C4" w:rsidRPr="0028581C" w:rsidRDefault="004702C4" w:rsidP="000A531E">
            <w:pPr>
              <w:jc w:val="right"/>
              <w:outlineLvl w:val="3"/>
              <w:rPr>
                <w:color w:val="000000"/>
                <w:sz w:val="20"/>
                <w:szCs w:val="20"/>
              </w:rPr>
            </w:pPr>
            <w:r w:rsidRPr="0028581C">
              <w:rPr>
                <w:color w:val="000000"/>
                <w:sz w:val="20"/>
                <w:szCs w:val="20"/>
              </w:rPr>
              <w:t>88000,00</w:t>
            </w:r>
          </w:p>
        </w:tc>
      </w:tr>
      <w:tr w:rsidR="004702C4" w:rsidRPr="0028581C" w14:paraId="376C8021"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75B0216B" w14:textId="77777777" w:rsidR="004702C4" w:rsidRPr="0028581C" w:rsidRDefault="004702C4" w:rsidP="000A531E">
            <w:pPr>
              <w:outlineLvl w:val="2"/>
              <w:rPr>
                <w:color w:val="000000"/>
                <w:sz w:val="20"/>
                <w:szCs w:val="20"/>
              </w:rPr>
            </w:pPr>
            <w:r w:rsidRPr="0028581C">
              <w:rPr>
                <w:color w:val="000000"/>
                <w:sz w:val="20"/>
                <w:szCs w:val="20"/>
              </w:rPr>
              <w:t xml:space="preserve">            Субвенция на организацию и осуществление деятельности по опеке и попечительству, выплату ежемесячных денежных </w:t>
            </w:r>
            <w:proofErr w:type="gramStart"/>
            <w:r w:rsidRPr="0028581C">
              <w:rPr>
                <w:color w:val="000000"/>
                <w:sz w:val="20"/>
                <w:szCs w:val="20"/>
              </w:rPr>
              <w:t>средств  на</w:t>
            </w:r>
            <w:proofErr w:type="gramEnd"/>
            <w:r w:rsidRPr="0028581C">
              <w:rPr>
                <w:color w:val="000000"/>
                <w:sz w:val="20"/>
                <w:szCs w:val="20"/>
              </w:rPr>
              <w:t xml:space="preserve"> содержание и проезд ребенка, переданного на воспитание в семью опекуна (попечителя), приемную семью, вознаграждения приемным родителям </w:t>
            </w:r>
          </w:p>
        </w:tc>
        <w:tc>
          <w:tcPr>
            <w:tcW w:w="2638" w:type="dxa"/>
            <w:tcBorders>
              <w:top w:val="nil"/>
              <w:left w:val="nil"/>
              <w:bottom w:val="single" w:sz="4" w:space="0" w:color="auto"/>
              <w:right w:val="single" w:sz="4" w:space="0" w:color="auto"/>
            </w:tcBorders>
            <w:shd w:val="clear" w:color="auto" w:fill="auto"/>
            <w:noWrap/>
            <w:vAlign w:val="center"/>
          </w:tcPr>
          <w:p w14:paraId="00FEEE07" w14:textId="77777777" w:rsidR="004702C4" w:rsidRPr="0028581C" w:rsidRDefault="004702C4" w:rsidP="000A531E">
            <w:pPr>
              <w:jc w:val="right"/>
              <w:outlineLvl w:val="2"/>
              <w:rPr>
                <w:color w:val="000000"/>
                <w:sz w:val="20"/>
                <w:szCs w:val="20"/>
              </w:rPr>
            </w:pPr>
            <w:r w:rsidRPr="0028581C">
              <w:rPr>
                <w:color w:val="000000"/>
                <w:sz w:val="20"/>
                <w:szCs w:val="20"/>
              </w:rPr>
              <w:t>7909300,00</w:t>
            </w:r>
          </w:p>
        </w:tc>
        <w:tc>
          <w:tcPr>
            <w:tcW w:w="684" w:type="dxa"/>
            <w:tcBorders>
              <w:top w:val="nil"/>
              <w:left w:val="nil"/>
              <w:bottom w:val="single" w:sz="4" w:space="0" w:color="auto"/>
              <w:right w:val="single" w:sz="4" w:space="0" w:color="auto"/>
            </w:tcBorders>
            <w:shd w:val="clear" w:color="auto" w:fill="FFFFFF"/>
            <w:noWrap/>
            <w:vAlign w:val="center"/>
          </w:tcPr>
          <w:p w14:paraId="4EFE223D" w14:textId="77777777" w:rsidR="004702C4" w:rsidRPr="0028581C" w:rsidRDefault="004702C4" w:rsidP="000A531E">
            <w:pPr>
              <w:jc w:val="right"/>
              <w:outlineLvl w:val="2"/>
              <w:rPr>
                <w:color w:val="000000"/>
                <w:sz w:val="20"/>
                <w:szCs w:val="20"/>
              </w:rPr>
            </w:pPr>
            <w:r w:rsidRPr="0028581C">
              <w:rPr>
                <w:color w:val="000000"/>
                <w:sz w:val="20"/>
                <w:szCs w:val="20"/>
              </w:rPr>
              <w:t>7700500,00</w:t>
            </w:r>
          </w:p>
        </w:tc>
        <w:tc>
          <w:tcPr>
            <w:tcW w:w="3816" w:type="dxa"/>
            <w:tcBorders>
              <w:top w:val="nil"/>
              <w:left w:val="nil"/>
              <w:bottom w:val="single" w:sz="4" w:space="0" w:color="auto"/>
              <w:right w:val="single" w:sz="4" w:space="0" w:color="auto"/>
            </w:tcBorders>
            <w:shd w:val="clear" w:color="auto" w:fill="FFFFFF"/>
            <w:noWrap/>
            <w:vAlign w:val="center"/>
          </w:tcPr>
          <w:p w14:paraId="067451A3" w14:textId="77777777" w:rsidR="004702C4" w:rsidRPr="0028581C" w:rsidRDefault="004702C4" w:rsidP="000A531E">
            <w:pPr>
              <w:jc w:val="right"/>
              <w:outlineLvl w:val="2"/>
              <w:rPr>
                <w:color w:val="000000"/>
                <w:sz w:val="20"/>
                <w:szCs w:val="20"/>
              </w:rPr>
            </w:pPr>
            <w:r w:rsidRPr="0028581C">
              <w:rPr>
                <w:color w:val="000000"/>
                <w:sz w:val="20"/>
                <w:szCs w:val="20"/>
              </w:rPr>
              <w:t>8275100,00</w:t>
            </w:r>
          </w:p>
        </w:tc>
      </w:tr>
      <w:tr w:rsidR="004702C4" w:rsidRPr="0028581C" w14:paraId="73E9CFF3" w14:textId="77777777" w:rsidTr="00731F4F">
        <w:trPr>
          <w:trHeight w:val="267"/>
        </w:trPr>
        <w:tc>
          <w:tcPr>
            <w:tcW w:w="6151" w:type="dxa"/>
            <w:tcBorders>
              <w:top w:val="nil"/>
              <w:left w:val="single" w:sz="4" w:space="0" w:color="auto"/>
              <w:bottom w:val="single" w:sz="4" w:space="0" w:color="auto"/>
              <w:right w:val="single" w:sz="4" w:space="0" w:color="auto"/>
            </w:tcBorders>
            <w:shd w:val="clear" w:color="auto" w:fill="auto"/>
          </w:tcPr>
          <w:p w14:paraId="587C4861" w14:textId="77777777" w:rsidR="004702C4" w:rsidRPr="0028581C" w:rsidRDefault="004702C4" w:rsidP="000A531E">
            <w:pPr>
              <w:outlineLvl w:val="3"/>
              <w:rPr>
                <w:color w:val="000000"/>
                <w:sz w:val="20"/>
                <w:szCs w:val="20"/>
              </w:rPr>
            </w:pPr>
            <w:r w:rsidRPr="0028581C">
              <w:rPr>
                <w:color w:val="000000"/>
                <w:sz w:val="20"/>
                <w:szCs w:val="20"/>
              </w:rPr>
              <w:t xml:space="preserve">               Субвенция </w:t>
            </w:r>
            <w:proofErr w:type="gramStart"/>
            <w:r w:rsidRPr="0028581C">
              <w:rPr>
                <w:color w:val="000000"/>
                <w:sz w:val="20"/>
                <w:szCs w:val="20"/>
              </w:rPr>
              <w:t>бюджетам  муниципальных</w:t>
            </w:r>
            <w:proofErr w:type="gramEnd"/>
            <w:r w:rsidRPr="0028581C">
              <w:rPr>
                <w:color w:val="000000"/>
                <w:sz w:val="20"/>
                <w:szCs w:val="20"/>
              </w:rPr>
              <w:t xml:space="preserve">  районов на осуществление отдельных государственных полномочий  </w:t>
            </w:r>
            <w:r w:rsidRPr="0028581C">
              <w:rPr>
                <w:color w:val="000000"/>
                <w:sz w:val="20"/>
                <w:szCs w:val="20"/>
              </w:rPr>
              <w:lastRenderedPageBreak/>
              <w:t>Брянской области в области охраны труда и уведомительной регистрации территориальных соглашений и коллективных договоров</w:t>
            </w:r>
          </w:p>
        </w:tc>
        <w:tc>
          <w:tcPr>
            <w:tcW w:w="2638" w:type="dxa"/>
            <w:tcBorders>
              <w:top w:val="nil"/>
              <w:left w:val="nil"/>
              <w:bottom w:val="single" w:sz="4" w:space="0" w:color="auto"/>
              <w:right w:val="single" w:sz="4" w:space="0" w:color="auto"/>
            </w:tcBorders>
            <w:shd w:val="clear" w:color="auto" w:fill="auto"/>
            <w:noWrap/>
            <w:vAlign w:val="center"/>
          </w:tcPr>
          <w:p w14:paraId="32F19BA3" w14:textId="77777777" w:rsidR="004702C4" w:rsidRPr="0028581C" w:rsidRDefault="004702C4" w:rsidP="000A531E">
            <w:pPr>
              <w:jc w:val="right"/>
              <w:outlineLvl w:val="3"/>
              <w:rPr>
                <w:color w:val="000000"/>
                <w:sz w:val="20"/>
                <w:szCs w:val="20"/>
              </w:rPr>
            </w:pPr>
            <w:r w:rsidRPr="0028581C">
              <w:rPr>
                <w:color w:val="000000"/>
                <w:sz w:val="20"/>
                <w:szCs w:val="20"/>
              </w:rPr>
              <w:lastRenderedPageBreak/>
              <w:t>280827,00</w:t>
            </w:r>
          </w:p>
        </w:tc>
        <w:tc>
          <w:tcPr>
            <w:tcW w:w="684" w:type="dxa"/>
            <w:tcBorders>
              <w:top w:val="nil"/>
              <w:left w:val="nil"/>
              <w:bottom w:val="single" w:sz="4" w:space="0" w:color="auto"/>
              <w:right w:val="single" w:sz="4" w:space="0" w:color="auto"/>
            </w:tcBorders>
            <w:shd w:val="clear" w:color="auto" w:fill="FFFFFF"/>
            <w:noWrap/>
            <w:vAlign w:val="center"/>
          </w:tcPr>
          <w:p w14:paraId="79EC935A" w14:textId="77777777" w:rsidR="004702C4" w:rsidRPr="0028581C" w:rsidRDefault="004702C4" w:rsidP="000A531E">
            <w:pPr>
              <w:jc w:val="right"/>
              <w:outlineLvl w:val="3"/>
              <w:rPr>
                <w:color w:val="000000"/>
                <w:sz w:val="20"/>
                <w:szCs w:val="20"/>
              </w:rPr>
            </w:pPr>
            <w:r w:rsidRPr="0028581C">
              <w:rPr>
                <w:color w:val="000000"/>
                <w:sz w:val="20"/>
                <w:szCs w:val="20"/>
              </w:rPr>
              <w:t>280827,00</w:t>
            </w:r>
          </w:p>
        </w:tc>
        <w:tc>
          <w:tcPr>
            <w:tcW w:w="3816" w:type="dxa"/>
            <w:tcBorders>
              <w:top w:val="nil"/>
              <w:left w:val="nil"/>
              <w:bottom w:val="single" w:sz="4" w:space="0" w:color="auto"/>
              <w:right w:val="single" w:sz="4" w:space="0" w:color="auto"/>
            </w:tcBorders>
            <w:shd w:val="clear" w:color="auto" w:fill="FFFFFF"/>
            <w:noWrap/>
            <w:vAlign w:val="center"/>
          </w:tcPr>
          <w:p w14:paraId="03DDED6B" w14:textId="77777777" w:rsidR="004702C4" w:rsidRPr="0028581C" w:rsidRDefault="004702C4" w:rsidP="000A531E">
            <w:pPr>
              <w:jc w:val="right"/>
              <w:outlineLvl w:val="3"/>
              <w:rPr>
                <w:color w:val="000000"/>
                <w:sz w:val="20"/>
                <w:szCs w:val="20"/>
              </w:rPr>
            </w:pPr>
            <w:r w:rsidRPr="0028581C">
              <w:rPr>
                <w:color w:val="000000"/>
                <w:sz w:val="20"/>
                <w:szCs w:val="20"/>
              </w:rPr>
              <w:t>280827,00</w:t>
            </w:r>
          </w:p>
        </w:tc>
      </w:tr>
      <w:tr w:rsidR="004702C4" w:rsidRPr="0028581C" w14:paraId="191E0D6F"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6BDB9250" w14:textId="77777777" w:rsidR="004702C4" w:rsidRPr="0028581C" w:rsidRDefault="004702C4" w:rsidP="000A531E">
            <w:pPr>
              <w:outlineLvl w:val="3"/>
              <w:rPr>
                <w:color w:val="000000"/>
                <w:sz w:val="20"/>
                <w:szCs w:val="20"/>
              </w:rPr>
            </w:pPr>
            <w:r w:rsidRPr="0028581C">
              <w:rPr>
                <w:color w:val="000000"/>
                <w:sz w:val="20"/>
                <w:szCs w:val="20"/>
              </w:rPr>
              <w:t xml:space="preserve">               Субвенция </w:t>
            </w:r>
            <w:proofErr w:type="gramStart"/>
            <w:r w:rsidRPr="0028581C">
              <w:rPr>
                <w:color w:val="000000"/>
                <w:sz w:val="20"/>
                <w:szCs w:val="20"/>
              </w:rPr>
              <w:t>бюджетам  муниципальных</w:t>
            </w:r>
            <w:proofErr w:type="gramEnd"/>
            <w:r w:rsidRPr="0028581C">
              <w:rPr>
                <w:color w:val="000000"/>
                <w:sz w:val="20"/>
                <w:szCs w:val="20"/>
              </w:rPr>
              <w:t xml:space="preserve">  районов на организацию деятельности по профилактике безнадзорности и правонарушений несовершеннолетних, организации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нарушениях</w:t>
            </w:r>
          </w:p>
        </w:tc>
        <w:tc>
          <w:tcPr>
            <w:tcW w:w="2638" w:type="dxa"/>
            <w:tcBorders>
              <w:top w:val="nil"/>
              <w:left w:val="nil"/>
              <w:bottom w:val="single" w:sz="4" w:space="0" w:color="auto"/>
              <w:right w:val="single" w:sz="4" w:space="0" w:color="auto"/>
            </w:tcBorders>
            <w:shd w:val="clear" w:color="auto" w:fill="FFFFFF"/>
            <w:noWrap/>
            <w:vAlign w:val="center"/>
          </w:tcPr>
          <w:p w14:paraId="6188FCC6" w14:textId="77777777" w:rsidR="004702C4" w:rsidRPr="0028581C" w:rsidRDefault="004702C4" w:rsidP="000A531E">
            <w:pPr>
              <w:jc w:val="right"/>
              <w:outlineLvl w:val="3"/>
              <w:rPr>
                <w:color w:val="000000"/>
                <w:sz w:val="20"/>
                <w:szCs w:val="20"/>
              </w:rPr>
            </w:pPr>
            <w:r w:rsidRPr="0028581C">
              <w:rPr>
                <w:color w:val="000000"/>
                <w:sz w:val="20"/>
                <w:szCs w:val="20"/>
              </w:rPr>
              <w:t>1123906,00</w:t>
            </w:r>
          </w:p>
        </w:tc>
        <w:tc>
          <w:tcPr>
            <w:tcW w:w="684" w:type="dxa"/>
            <w:tcBorders>
              <w:top w:val="nil"/>
              <w:left w:val="nil"/>
              <w:bottom w:val="single" w:sz="4" w:space="0" w:color="auto"/>
              <w:right w:val="single" w:sz="4" w:space="0" w:color="auto"/>
            </w:tcBorders>
            <w:shd w:val="clear" w:color="auto" w:fill="FFFFFF"/>
            <w:noWrap/>
            <w:vAlign w:val="center"/>
          </w:tcPr>
          <w:p w14:paraId="5F561F8E" w14:textId="77777777" w:rsidR="004702C4" w:rsidRPr="0028581C" w:rsidRDefault="004702C4" w:rsidP="000A531E">
            <w:pPr>
              <w:jc w:val="right"/>
              <w:outlineLvl w:val="3"/>
              <w:rPr>
                <w:color w:val="000000"/>
                <w:sz w:val="20"/>
                <w:szCs w:val="20"/>
              </w:rPr>
            </w:pPr>
            <w:r w:rsidRPr="0028581C">
              <w:rPr>
                <w:color w:val="000000"/>
                <w:sz w:val="20"/>
                <w:szCs w:val="20"/>
              </w:rPr>
              <w:t>1123906,00</w:t>
            </w:r>
          </w:p>
        </w:tc>
        <w:tc>
          <w:tcPr>
            <w:tcW w:w="3816" w:type="dxa"/>
            <w:tcBorders>
              <w:top w:val="nil"/>
              <w:left w:val="nil"/>
              <w:bottom w:val="single" w:sz="4" w:space="0" w:color="auto"/>
              <w:right w:val="single" w:sz="4" w:space="0" w:color="auto"/>
            </w:tcBorders>
            <w:shd w:val="clear" w:color="auto" w:fill="FFFFFF"/>
            <w:noWrap/>
            <w:vAlign w:val="center"/>
          </w:tcPr>
          <w:p w14:paraId="06056C72" w14:textId="77777777" w:rsidR="004702C4" w:rsidRPr="0028581C" w:rsidRDefault="004702C4" w:rsidP="000A531E">
            <w:pPr>
              <w:jc w:val="right"/>
              <w:outlineLvl w:val="3"/>
              <w:rPr>
                <w:color w:val="000000"/>
                <w:sz w:val="20"/>
                <w:szCs w:val="20"/>
              </w:rPr>
            </w:pPr>
            <w:r w:rsidRPr="0028581C">
              <w:rPr>
                <w:color w:val="000000"/>
                <w:sz w:val="20"/>
                <w:szCs w:val="20"/>
              </w:rPr>
              <w:t>1123906,00</w:t>
            </w:r>
          </w:p>
        </w:tc>
      </w:tr>
      <w:tr w:rsidR="004702C4" w:rsidRPr="0028581C" w14:paraId="1E45773C"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30F621C2" w14:textId="77777777" w:rsidR="004702C4" w:rsidRPr="0028581C" w:rsidRDefault="004702C4" w:rsidP="000A531E">
            <w:pPr>
              <w:outlineLvl w:val="3"/>
              <w:rPr>
                <w:color w:val="000000"/>
                <w:sz w:val="20"/>
                <w:szCs w:val="20"/>
              </w:rPr>
            </w:pPr>
            <w:r w:rsidRPr="0028581C">
              <w:rPr>
                <w:color w:val="000000"/>
                <w:sz w:val="20"/>
                <w:szCs w:val="20"/>
              </w:rPr>
              <w:t xml:space="preserve">            Субвенции бюджетам муниципальных районов на компенсацию части платы за присмотр и уход за детьми в образовательных организациях, реализующие образовательную программу дошкольного образования</w:t>
            </w:r>
            <w:r w:rsidRPr="0028581C">
              <w:rPr>
                <w:color w:val="000000"/>
                <w:sz w:val="20"/>
                <w:szCs w:val="20"/>
              </w:rPr>
              <w:tab/>
            </w:r>
          </w:p>
        </w:tc>
        <w:tc>
          <w:tcPr>
            <w:tcW w:w="2638" w:type="dxa"/>
            <w:tcBorders>
              <w:top w:val="nil"/>
              <w:left w:val="nil"/>
              <w:bottom w:val="single" w:sz="4" w:space="0" w:color="auto"/>
              <w:right w:val="single" w:sz="4" w:space="0" w:color="auto"/>
            </w:tcBorders>
            <w:shd w:val="clear" w:color="auto" w:fill="auto"/>
            <w:noWrap/>
            <w:vAlign w:val="center"/>
          </w:tcPr>
          <w:p w14:paraId="6D79DF6C" w14:textId="77777777" w:rsidR="004702C4" w:rsidRPr="0028581C" w:rsidRDefault="004702C4" w:rsidP="000A531E">
            <w:pPr>
              <w:jc w:val="right"/>
              <w:outlineLvl w:val="3"/>
              <w:rPr>
                <w:color w:val="000000"/>
                <w:sz w:val="20"/>
                <w:szCs w:val="20"/>
              </w:rPr>
            </w:pPr>
            <w:r w:rsidRPr="0028581C">
              <w:rPr>
                <w:color w:val="000000"/>
                <w:sz w:val="20"/>
                <w:szCs w:val="20"/>
              </w:rPr>
              <w:t>1265154,00</w:t>
            </w:r>
          </w:p>
        </w:tc>
        <w:tc>
          <w:tcPr>
            <w:tcW w:w="684" w:type="dxa"/>
            <w:tcBorders>
              <w:top w:val="nil"/>
              <w:left w:val="nil"/>
              <w:bottom w:val="single" w:sz="4" w:space="0" w:color="auto"/>
              <w:right w:val="single" w:sz="4" w:space="0" w:color="auto"/>
            </w:tcBorders>
            <w:shd w:val="clear" w:color="auto" w:fill="FFFFFF"/>
            <w:noWrap/>
            <w:vAlign w:val="center"/>
          </w:tcPr>
          <w:p w14:paraId="777D2B2A" w14:textId="77777777" w:rsidR="004702C4" w:rsidRPr="0028581C" w:rsidRDefault="004702C4" w:rsidP="000A531E">
            <w:pPr>
              <w:jc w:val="right"/>
              <w:outlineLvl w:val="3"/>
              <w:rPr>
                <w:color w:val="000000"/>
                <w:sz w:val="20"/>
                <w:szCs w:val="20"/>
              </w:rPr>
            </w:pPr>
            <w:r w:rsidRPr="0028581C">
              <w:rPr>
                <w:color w:val="000000"/>
                <w:sz w:val="20"/>
                <w:szCs w:val="20"/>
              </w:rPr>
              <w:t>1265154,00</w:t>
            </w:r>
          </w:p>
        </w:tc>
        <w:tc>
          <w:tcPr>
            <w:tcW w:w="3816" w:type="dxa"/>
            <w:tcBorders>
              <w:top w:val="nil"/>
              <w:left w:val="nil"/>
              <w:bottom w:val="single" w:sz="4" w:space="0" w:color="auto"/>
              <w:right w:val="single" w:sz="4" w:space="0" w:color="auto"/>
            </w:tcBorders>
            <w:shd w:val="clear" w:color="auto" w:fill="FFFFFF"/>
            <w:noWrap/>
            <w:vAlign w:val="center"/>
          </w:tcPr>
          <w:p w14:paraId="17EDF10E" w14:textId="77777777" w:rsidR="004702C4" w:rsidRPr="0028581C" w:rsidRDefault="004702C4" w:rsidP="000A531E">
            <w:pPr>
              <w:jc w:val="right"/>
              <w:outlineLvl w:val="3"/>
              <w:rPr>
                <w:color w:val="000000"/>
                <w:sz w:val="20"/>
                <w:szCs w:val="20"/>
              </w:rPr>
            </w:pPr>
            <w:r w:rsidRPr="0028581C">
              <w:rPr>
                <w:color w:val="000000"/>
                <w:sz w:val="20"/>
                <w:szCs w:val="20"/>
              </w:rPr>
              <w:t>1265154,00</w:t>
            </w:r>
          </w:p>
        </w:tc>
      </w:tr>
      <w:tr w:rsidR="004702C4" w:rsidRPr="0028581C" w14:paraId="3F651E45"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69FC07C5" w14:textId="77777777" w:rsidR="004702C4" w:rsidRPr="0028581C" w:rsidRDefault="004702C4" w:rsidP="000A531E">
            <w:pPr>
              <w:outlineLvl w:val="2"/>
              <w:rPr>
                <w:color w:val="000000"/>
                <w:sz w:val="20"/>
                <w:szCs w:val="20"/>
              </w:rPr>
            </w:pPr>
            <w:r w:rsidRPr="0028581C">
              <w:rPr>
                <w:color w:val="000000"/>
                <w:sz w:val="20"/>
                <w:szCs w:val="20"/>
              </w:rPr>
              <w:t xml:space="preserve">            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38" w:type="dxa"/>
            <w:tcBorders>
              <w:top w:val="nil"/>
              <w:left w:val="nil"/>
              <w:bottom w:val="single" w:sz="4" w:space="0" w:color="auto"/>
              <w:right w:val="single" w:sz="4" w:space="0" w:color="auto"/>
            </w:tcBorders>
            <w:shd w:val="clear" w:color="auto" w:fill="auto"/>
            <w:noWrap/>
            <w:vAlign w:val="center"/>
          </w:tcPr>
          <w:p w14:paraId="04C2FBA5" w14:textId="77777777" w:rsidR="004702C4" w:rsidRPr="0028581C" w:rsidRDefault="004702C4" w:rsidP="000A531E">
            <w:pPr>
              <w:jc w:val="right"/>
              <w:outlineLvl w:val="2"/>
              <w:rPr>
                <w:color w:val="000000"/>
                <w:sz w:val="20"/>
                <w:szCs w:val="20"/>
              </w:rPr>
            </w:pPr>
            <w:r w:rsidRPr="0028581C">
              <w:rPr>
                <w:color w:val="000000"/>
                <w:sz w:val="20"/>
                <w:szCs w:val="20"/>
              </w:rPr>
              <w:t>4228488,00</w:t>
            </w:r>
          </w:p>
        </w:tc>
        <w:tc>
          <w:tcPr>
            <w:tcW w:w="684" w:type="dxa"/>
            <w:tcBorders>
              <w:top w:val="nil"/>
              <w:left w:val="nil"/>
              <w:bottom w:val="single" w:sz="4" w:space="0" w:color="auto"/>
              <w:right w:val="single" w:sz="4" w:space="0" w:color="auto"/>
            </w:tcBorders>
            <w:shd w:val="clear" w:color="auto" w:fill="auto"/>
            <w:noWrap/>
            <w:vAlign w:val="center"/>
          </w:tcPr>
          <w:p w14:paraId="473C8BB5" w14:textId="77777777" w:rsidR="004702C4" w:rsidRPr="0028581C" w:rsidRDefault="004702C4" w:rsidP="000A531E">
            <w:pPr>
              <w:jc w:val="right"/>
              <w:outlineLvl w:val="2"/>
              <w:rPr>
                <w:color w:val="000000"/>
                <w:sz w:val="20"/>
                <w:szCs w:val="20"/>
              </w:rPr>
            </w:pPr>
            <w:r w:rsidRPr="0028581C">
              <w:rPr>
                <w:color w:val="000000"/>
                <w:sz w:val="20"/>
                <w:szCs w:val="20"/>
              </w:rPr>
              <w:t>2114244,00</w:t>
            </w:r>
          </w:p>
        </w:tc>
        <w:tc>
          <w:tcPr>
            <w:tcW w:w="3816" w:type="dxa"/>
            <w:tcBorders>
              <w:top w:val="nil"/>
              <w:left w:val="nil"/>
              <w:bottom w:val="single" w:sz="4" w:space="0" w:color="auto"/>
              <w:right w:val="single" w:sz="4" w:space="0" w:color="auto"/>
            </w:tcBorders>
            <w:shd w:val="clear" w:color="auto" w:fill="auto"/>
            <w:noWrap/>
            <w:vAlign w:val="center"/>
          </w:tcPr>
          <w:p w14:paraId="78C88361" w14:textId="77777777" w:rsidR="004702C4" w:rsidRPr="0028581C" w:rsidRDefault="004702C4" w:rsidP="000A531E">
            <w:pPr>
              <w:jc w:val="right"/>
              <w:outlineLvl w:val="2"/>
              <w:rPr>
                <w:color w:val="000000"/>
                <w:sz w:val="20"/>
                <w:szCs w:val="20"/>
              </w:rPr>
            </w:pPr>
            <w:r w:rsidRPr="0028581C">
              <w:rPr>
                <w:color w:val="000000"/>
                <w:sz w:val="20"/>
                <w:szCs w:val="20"/>
              </w:rPr>
              <w:t>2114244,00</w:t>
            </w:r>
          </w:p>
        </w:tc>
      </w:tr>
      <w:tr w:rsidR="004702C4" w:rsidRPr="0028581C" w14:paraId="69481411"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254704A0" w14:textId="77777777" w:rsidR="004702C4" w:rsidRPr="0028581C" w:rsidRDefault="004702C4" w:rsidP="000A531E">
            <w:pPr>
              <w:outlineLvl w:val="2"/>
              <w:rPr>
                <w:color w:val="000000"/>
                <w:sz w:val="20"/>
                <w:szCs w:val="20"/>
              </w:rPr>
            </w:pPr>
            <w:r w:rsidRPr="0028581C">
              <w:rPr>
                <w:color w:val="000000"/>
                <w:sz w:val="20"/>
                <w:szCs w:val="20"/>
              </w:rPr>
              <w:t xml:space="preserve">            Субвенции бюджетам муниципальных районов на </w:t>
            </w:r>
            <w:proofErr w:type="gramStart"/>
            <w:r w:rsidRPr="0028581C">
              <w:rPr>
                <w:color w:val="000000"/>
                <w:sz w:val="20"/>
                <w:szCs w:val="20"/>
              </w:rPr>
              <w:t>осуществление  отдельных</w:t>
            </w:r>
            <w:proofErr w:type="gramEnd"/>
            <w:r w:rsidRPr="0028581C">
              <w:rPr>
                <w:color w:val="000000"/>
                <w:sz w:val="20"/>
                <w:szCs w:val="20"/>
              </w:rPr>
              <w:t xml:space="preserve"> государственных полномочий Российской Федерации по первичному воинского учету на территориях, где отсутствуют военные комиссариаты</w:t>
            </w:r>
          </w:p>
        </w:tc>
        <w:tc>
          <w:tcPr>
            <w:tcW w:w="2638" w:type="dxa"/>
            <w:tcBorders>
              <w:top w:val="nil"/>
              <w:left w:val="nil"/>
              <w:bottom w:val="single" w:sz="4" w:space="0" w:color="auto"/>
              <w:right w:val="single" w:sz="4" w:space="0" w:color="auto"/>
            </w:tcBorders>
            <w:shd w:val="clear" w:color="auto" w:fill="auto"/>
            <w:noWrap/>
            <w:vAlign w:val="center"/>
          </w:tcPr>
          <w:p w14:paraId="30893383" w14:textId="77777777" w:rsidR="004702C4" w:rsidRPr="0028581C" w:rsidRDefault="004702C4" w:rsidP="000A531E">
            <w:pPr>
              <w:jc w:val="right"/>
              <w:outlineLvl w:val="2"/>
              <w:rPr>
                <w:color w:val="000000"/>
                <w:sz w:val="20"/>
                <w:szCs w:val="20"/>
              </w:rPr>
            </w:pPr>
            <w:r w:rsidRPr="0028581C">
              <w:rPr>
                <w:color w:val="000000"/>
                <w:sz w:val="20"/>
                <w:szCs w:val="20"/>
              </w:rPr>
              <w:t>1034541,00</w:t>
            </w:r>
          </w:p>
        </w:tc>
        <w:tc>
          <w:tcPr>
            <w:tcW w:w="684" w:type="dxa"/>
            <w:tcBorders>
              <w:top w:val="nil"/>
              <w:left w:val="nil"/>
              <w:bottom w:val="single" w:sz="4" w:space="0" w:color="auto"/>
              <w:right w:val="single" w:sz="4" w:space="0" w:color="auto"/>
            </w:tcBorders>
            <w:shd w:val="clear" w:color="auto" w:fill="auto"/>
            <w:noWrap/>
            <w:vAlign w:val="center"/>
          </w:tcPr>
          <w:p w14:paraId="1A89E3B6" w14:textId="77777777" w:rsidR="004702C4" w:rsidRPr="0028581C" w:rsidRDefault="004702C4" w:rsidP="000A531E">
            <w:pPr>
              <w:jc w:val="right"/>
              <w:outlineLvl w:val="2"/>
              <w:rPr>
                <w:color w:val="000000"/>
                <w:sz w:val="20"/>
                <w:szCs w:val="20"/>
              </w:rPr>
            </w:pPr>
            <w:r w:rsidRPr="0028581C">
              <w:rPr>
                <w:color w:val="000000"/>
                <w:sz w:val="20"/>
                <w:szCs w:val="20"/>
              </w:rPr>
              <w:t>1081151,00</w:t>
            </w:r>
          </w:p>
        </w:tc>
        <w:tc>
          <w:tcPr>
            <w:tcW w:w="3816" w:type="dxa"/>
            <w:tcBorders>
              <w:top w:val="nil"/>
              <w:left w:val="nil"/>
              <w:bottom w:val="single" w:sz="4" w:space="0" w:color="auto"/>
              <w:right w:val="single" w:sz="4" w:space="0" w:color="auto"/>
            </w:tcBorders>
            <w:shd w:val="clear" w:color="auto" w:fill="auto"/>
            <w:noWrap/>
            <w:vAlign w:val="center"/>
          </w:tcPr>
          <w:p w14:paraId="36F17CA8" w14:textId="77777777" w:rsidR="004702C4" w:rsidRPr="0028581C" w:rsidRDefault="004702C4" w:rsidP="000A531E">
            <w:pPr>
              <w:jc w:val="right"/>
              <w:outlineLvl w:val="2"/>
              <w:rPr>
                <w:color w:val="000000"/>
                <w:sz w:val="20"/>
                <w:szCs w:val="20"/>
              </w:rPr>
            </w:pPr>
            <w:r w:rsidRPr="0028581C">
              <w:rPr>
                <w:color w:val="000000"/>
                <w:sz w:val="20"/>
                <w:szCs w:val="20"/>
              </w:rPr>
              <w:t>1119265,00</w:t>
            </w:r>
          </w:p>
        </w:tc>
      </w:tr>
      <w:tr w:rsidR="004702C4" w:rsidRPr="0028581C" w14:paraId="3BE75FF5" w14:textId="77777777" w:rsidTr="00731F4F">
        <w:trPr>
          <w:trHeight w:val="1125"/>
        </w:trPr>
        <w:tc>
          <w:tcPr>
            <w:tcW w:w="6151" w:type="dxa"/>
            <w:tcBorders>
              <w:top w:val="nil"/>
              <w:left w:val="single" w:sz="4" w:space="0" w:color="auto"/>
              <w:bottom w:val="single" w:sz="4" w:space="0" w:color="auto"/>
              <w:right w:val="single" w:sz="4" w:space="0" w:color="auto"/>
            </w:tcBorders>
            <w:shd w:val="clear" w:color="auto" w:fill="auto"/>
          </w:tcPr>
          <w:p w14:paraId="0D36C49E" w14:textId="77777777" w:rsidR="004702C4" w:rsidRPr="0028581C" w:rsidRDefault="004702C4" w:rsidP="000A531E">
            <w:pPr>
              <w:outlineLvl w:val="4"/>
              <w:rPr>
                <w:color w:val="000000"/>
                <w:sz w:val="20"/>
                <w:szCs w:val="20"/>
              </w:rPr>
            </w:pPr>
            <w:r w:rsidRPr="0028581C">
              <w:rPr>
                <w:color w:val="000000"/>
                <w:sz w:val="20"/>
                <w:szCs w:val="20"/>
              </w:rPr>
              <w:t xml:space="preserve">           Субвенция</w:t>
            </w:r>
            <w:r w:rsidRPr="0028581C">
              <w:rPr>
                <w:sz w:val="20"/>
                <w:szCs w:val="20"/>
              </w:rPr>
              <w:t xml:space="preserve"> </w:t>
            </w:r>
            <w:r w:rsidRPr="0028581C">
              <w:rPr>
                <w:color w:val="000000"/>
                <w:sz w:val="20"/>
                <w:szCs w:val="20"/>
              </w:rPr>
              <w:t xml:space="preserve">бюджетам муниципальных районов на </w:t>
            </w:r>
            <w:proofErr w:type="gramStart"/>
            <w:r w:rsidRPr="0028581C">
              <w:rPr>
                <w:color w:val="000000"/>
                <w:sz w:val="20"/>
                <w:szCs w:val="20"/>
              </w:rPr>
              <w:t>осуществление  отдельных</w:t>
            </w:r>
            <w:proofErr w:type="gramEnd"/>
            <w:r w:rsidRPr="0028581C">
              <w:rPr>
                <w:color w:val="000000"/>
                <w:sz w:val="20"/>
                <w:szCs w:val="20"/>
              </w:rPr>
              <w:t xml:space="preserve">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2638" w:type="dxa"/>
            <w:tcBorders>
              <w:top w:val="nil"/>
              <w:left w:val="nil"/>
              <w:bottom w:val="single" w:sz="4" w:space="0" w:color="auto"/>
              <w:right w:val="single" w:sz="4" w:space="0" w:color="auto"/>
            </w:tcBorders>
            <w:shd w:val="clear" w:color="auto" w:fill="auto"/>
            <w:noWrap/>
            <w:vAlign w:val="center"/>
          </w:tcPr>
          <w:p w14:paraId="09219F38" w14:textId="77777777" w:rsidR="004702C4" w:rsidRPr="0028581C" w:rsidRDefault="004702C4" w:rsidP="000A531E">
            <w:pPr>
              <w:jc w:val="right"/>
              <w:outlineLvl w:val="4"/>
              <w:rPr>
                <w:color w:val="000000"/>
                <w:sz w:val="20"/>
                <w:szCs w:val="20"/>
              </w:rPr>
            </w:pPr>
            <w:r w:rsidRPr="0028581C">
              <w:rPr>
                <w:color w:val="000000"/>
                <w:sz w:val="20"/>
                <w:szCs w:val="20"/>
              </w:rPr>
              <w:t>1359,00</w:t>
            </w:r>
          </w:p>
        </w:tc>
        <w:tc>
          <w:tcPr>
            <w:tcW w:w="684" w:type="dxa"/>
            <w:tcBorders>
              <w:top w:val="nil"/>
              <w:left w:val="nil"/>
              <w:bottom w:val="single" w:sz="4" w:space="0" w:color="auto"/>
              <w:right w:val="single" w:sz="4" w:space="0" w:color="auto"/>
            </w:tcBorders>
            <w:shd w:val="clear" w:color="auto" w:fill="auto"/>
            <w:noWrap/>
            <w:vAlign w:val="center"/>
          </w:tcPr>
          <w:p w14:paraId="69E5D533" w14:textId="77777777" w:rsidR="004702C4" w:rsidRPr="0028581C" w:rsidRDefault="004702C4" w:rsidP="000A531E">
            <w:pPr>
              <w:jc w:val="right"/>
              <w:outlineLvl w:val="4"/>
              <w:rPr>
                <w:color w:val="000000"/>
                <w:sz w:val="20"/>
                <w:szCs w:val="20"/>
              </w:rPr>
            </w:pPr>
            <w:r w:rsidRPr="0028581C">
              <w:rPr>
                <w:color w:val="000000"/>
                <w:sz w:val="20"/>
                <w:szCs w:val="20"/>
              </w:rPr>
              <w:t>1422,00</w:t>
            </w:r>
          </w:p>
        </w:tc>
        <w:tc>
          <w:tcPr>
            <w:tcW w:w="3816" w:type="dxa"/>
            <w:tcBorders>
              <w:top w:val="nil"/>
              <w:left w:val="nil"/>
              <w:bottom w:val="single" w:sz="4" w:space="0" w:color="auto"/>
              <w:right w:val="single" w:sz="4" w:space="0" w:color="auto"/>
            </w:tcBorders>
            <w:shd w:val="clear" w:color="auto" w:fill="auto"/>
            <w:noWrap/>
            <w:vAlign w:val="center"/>
          </w:tcPr>
          <w:p w14:paraId="3130E5A9" w14:textId="77777777" w:rsidR="004702C4" w:rsidRPr="0028581C" w:rsidRDefault="004702C4" w:rsidP="000A531E">
            <w:pPr>
              <w:jc w:val="right"/>
              <w:outlineLvl w:val="4"/>
              <w:rPr>
                <w:color w:val="000000"/>
                <w:sz w:val="20"/>
                <w:szCs w:val="20"/>
              </w:rPr>
            </w:pPr>
            <w:r w:rsidRPr="0028581C">
              <w:rPr>
                <w:color w:val="000000"/>
                <w:sz w:val="20"/>
                <w:szCs w:val="20"/>
              </w:rPr>
              <w:t>1264,00</w:t>
            </w:r>
          </w:p>
        </w:tc>
      </w:tr>
      <w:tr w:rsidR="004702C4" w:rsidRPr="0028581C" w14:paraId="05BA4567" w14:textId="77777777" w:rsidTr="00731F4F">
        <w:trPr>
          <w:trHeight w:val="435"/>
        </w:trPr>
        <w:tc>
          <w:tcPr>
            <w:tcW w:w="6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9127F" w14:textId="77777777" w:rsidR="004702C4" w:rsidRPr="0028581C" w:rsidRDefault="004702C4" w:rsidP="000A531E">
            <w:pPr>
              <w:rPr>
                <w:b/>
                <w:bCs/>
                <w:color w:val="000000"/>
                <w:sz w:val="20"/>
                <w:szCs w:val="20"/>
              </w:rPr>
            </w:pPr>
            <w:r w:rsidRPr="0028581C">
              <w:rPr>
                <w:b/>
                <w:bCs/>
                <w:color w:val="000000"/>
                <w:sz w:val="20"/>
                <w:szCs w:val="20"/>
              </w:rPr>
              <w:t>Итого субвенций</w:t>
            </w:r>
          </w:p>
        </w:tc>
        <w:tc>
          <w:tcPr>
            <w:tcW w:w="2638" w:type="dxa"/>
            <w:tcBorders>
              <w:top w:val="single" w:sz="4" w:space="0" w:color="auto"/>
              <w:left w:val="nil"/>
              <w:bottom w:val="single" w:sz="4" w:space="0" w:color="auto"/>
              <w:right w:val="single" w:sz="4" w:space="0" w:color="auto"/>
            </w:tcBorders>
            <w:shd w:val="clear" w:color="auto" w:fill="auto"/>
            <w:noWrap/>
            <w:vAlign w:val="center"/>
          </w:tcPr>
          <w:p w14:paraId="12275979" w14:textId="77777777" w:rsidR="004702C4" w:rsidRPr="0028581C" w:rsidRDefault="004702C4" w:rsidP="000A531E">
            <w:pPr>
              <w:jc w:val="right"/>
              <w:rPr>
                <w:b/>
                <w:bCs/>
                <w:color w:val="000000"/>
                <w:sz w:val="20"/>
                <w:szCs w:val="20"/>
              </w:rPr>
            </w:pPr>
            <w:r w:rsidRPr="0028581C">
              <w:rPr>
                <w:b/>
                <w:bCs/>
                <w:color w:val="000000"/>
                <w:sz w:val="20"/>
                <w:szCs w:val="20"/>
              </w:rPr>
              <w:t>132 094 606,65</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AA02770" w14:textId="77777777" w:rsidR="004702C4" w:rsidRPr="0028581C" w:rsidRDefault="004702C4" w:rsidP="000A531E">
            <w:pPr>
              <w:jc w:val="center"/>
              <w:rPr>
                <w:b/>
                <w:sz w:val="20"/>
                <w:szCs w:val="20"/>
              </w:rPr>
            </w:pPr>
            <w:r w:rsidRPr="0028581C">
              <w:rPr>
                <w:b/>
                <w:sz w:val="20"/>
                <w:szCs w:val="20"/>
              </w:rPr>
              <w:t>129 754 364,10</w:t>
            </w:r>
          </w:p>
        </w:tc>
        <w:tc>
          <w:tcPr>
            <w:tcW w:w="3816" w:type="dxa"/>
            <w:tcBorders>
              <w:top w:val="single" w:sz="4" w:space="0" w:color="auto"/>
              <w:left w:val="nil"/>
              <w:bottom w:val="single" w:sz="4" w:space="0" w:color="auto"/>
              <w:right w:val="single" w:sz="4" w:space="0" w:color="auto"/>
            </w:tcBorders>
            <w:shd w:val="clear" w:color="auto" w:fill="auto"/>
            <w:noWrap/>
          </w:tcPr>
          <w:p w14:paraId="3D15BB2B" w14:textId="77777777" w:rsidR="004702C4" w:rsidRPr="0028581C" w:rsidRDefault="004702C4" w:rsidP="000A531E">
            <w:pPr>
              <w:jc w:val="center"/>
              <w:rPr>
                <w:b/>
                <w:sz w:val="20"/>
                <w:szCs w:val="20"/>
              </w:rPr>
            </w:pPr>
            <w:r w:rsidRPr="0028581C">
              <w:rPr>
                <w:b/>
                <w:sz w:val="20"/>
                <w:szCs w:val="20"/>
              </w:rPr>
              <w:t xml:space="preserve"> 130 366 920,10</w:t>
            </w:r>
          </w:p>
        </w:tc>
      </w:tr>
    </w:tbl>
    <w:p w14:paraId="7000D6FB" w14:textId="1ACF0493" w:rsidR="00731F4F" w:rsidRDefault="004702C4" w:rsidP="00731F4F">
      <w:pPr>
        <w:pStyle w:val="af1"/>
        <w:keepNext/>
        <w:ind w:left="0"/>
        <w:rPr>
          <w:sz w:val="28"/>
          <w:szCs w:val="28"/>
        </w:rPr>
      </w:pPr>
      <w:r w:rsidRPr="0028581C">
        <w:rPr>
          <w:sz w:val="20"/>
          <w:szCs w:val="20"/>
        </w:rPr>
        <w:t xml:space="preserve">    </w:t>
      </w:r>
      <w:r w:rsidRPr="0028581C">
        <w:rPr>
          <w:sz w:val="28"/>
          <w:szCs w:val="28"/>
        </w:rPr>
        <w:t>Общий объем иных межбюджетных трансфертов на 2023 год составляет 10048193000 рубля.  Из них средства, передаваемые</w:t>
      </w:r>
      <w:r w:rsidRPr="001E5CF3">
        <w:rPr>
          <w:sz w:val="28"/>
          <w:szCs w:val="28"/>
        </w:rPr>
        <w:t xml:space="preserve"> бюджету района из бюджетов поселений на осуществление части полномочий по решению вопросов местного </w:t>
      </w:r>
      <w:proofErr w:type="gramStart"/>
      <w:r w:rsidRPr="001E5CF3">
        <w:rPr>
          <w:sz w:val="28"/>
          <w:szCs w:val="28"/>
        </w:rPr>
        <w:t xml:space="preserve">значения </w:t>
      </w:r>
      <w:r w:rsidRPr="00236062">
        <w:rPr>
          <w:sz w:val="28"/>
          <w:szCs w:val="28"/>
        </w:rPr>
        <w:t xml:space="preserve"> в</w:t>
      </w:r>
      <w:proofErr w:type="gramEnd"/>
      <w:r w:rsidRPr="00236062">
        <w:rPr>
          <w:sz w:val="28"/>
          <w:szCs w:val="28"/>
        </w:rPr>
        <w:t xml:space="preserve"> соответствии с заключенными соглашениями</w:t>
      </w:r>
      <w:r>
        <w:rPr>
          <w:sz w:val="28"/>
          <w:szCs w:val="28"/>
        </w:rPr>
        <w:t xml:space="preserve"> 3329873,00 рублей и межбюджетные трансферты на выплату ежемесячного денежного вознаграждения за классное руководство в сумме 6718320,00 рублей</w:t>
      </w:r>
    </w:p>
    <w:p w14:paraId="02E55A5E" w14:textId="5D4F754A" w:rsidR="00731F4F" w:rsidRPr="00731F4F" w:rsidRDefault="008C01A0" w:rsidP="008C01A0">
      <w:pPr>
        <w:pStyle w:val="ConsNormal"/>
      </w:pPr>
      <w:r>
        <w:t xml:space="preserve">                        </w:t>
      </w:r>
      <w:r w:rsidR="00731F4F" w:rsidRPr="008C01A0">
        <w:t>Планирование расходов районного бюджета на 2023 год и на плановый период 2024 и 2025 годов</w:t>
      </w:r>
      <w:r w:rsidR="00731F4F" w:rsidRPr="00731F4F">
        <w:t xml:space="preserve"> </w:t>
      </w:r>
      <w:r w:rsidR="009B70EB">
        <w:t xml:space="preserve"> запланировано с учетом </w:t>
      </w:r>
      <w:r w:rsidR="00731F4F" w:rsidRPr="00731F4F">
        <w:t>индексаци</w:t>
      </w:r>
      <w:r w:rsidR="009B70EB">
        <w:t>и</w:t>
      </w:r>
      <w:r w:rsidR="00731F4F" w:rsidRPr="00731F4F">
        <w:t xml:space="preserve"> отдельных статей расходов на прогнозируемый уровень инфляции в соответствии </w:t>
      </w:r>
      <w:r w:rsidR="00731F4F" w:rsidRPr="00731F4F">
        <w:lastRenderedPageBreak/>
        <w:t xml:space="preserve">с прогнозом социально-экономического развития Злынковского района на период до 2025 года; индексация расходов на оплату услуг связи и коммунальных услуг планируется выше прогнозируемого уровня инфляции (таблица </w:t>
      </w:r>
      <w:r w:rsidR="005D3791">
        <w:t>5</w:t>
      </w:r>
      <w:r w:rsidR="00731F4F" w:rsidRPr="00731F4F">
        <w:t>).</w:t>
      </w:r>
    </w:p>
    <w:p w14:paraId="33C8770E" w14:textId="77777777" w:rsidR="00731F4F" w:rsidRPr="00731F4F" w:rsidRDefault="00731F4F" w:rsidP="008C01A0">
      <w:pPr>
        <w:pStyle w:val="ConsNormal"/>
      </w:pPr>
      <w:r w:rsidRPr="00731F4F">
        <w:t xml:space="preserve"> </w:t>
      </w:r>
    </w:p>
    <w:p w14:paraId="48C9DB0D" w14:textId="77777777" w:rsidR="00731F4F" w:rsidRPr="00731F4F" w:rsidRDefault="00731F4F" w:rsidP="00731F4F"/>
    <w:p w14:paraId="14D012D8" w14:textId="7445A94A" w:rsidR="00583530" w:rsidRDefault="007429AE" w:rsidP="00583530">
      <w:pPr>
        <w:pStyle w:val="aff9"/>
        <w:ind w:left="0"/>
        <w:jc w:val="both"/>
        <w:rPr>
          <w:sz w:val="28"/>
        </w:rPr>
      </w:pPr>
      <w:r w:rsidRPr="00F876ED">
        <w:rPr>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w:t>
      </w:r>
      <w:r>
        <w:rPr>
          <w:sz w:val="28"/>
          <w:szCs w:val="28"/>
        </w:rPr>
        <w:t xml:space="preserve">предусмотрены </w:t>
      </w:r>
      <w:r w:rsidR="000A531E" w:rsidRPr="00A0003E">
        <w:rPr>
          <w:sz w:val="28"/>
          <w:szCs w:val="28"/>
        </w:rPr>
        <w:t>расход</w:t>
      </w:r>
      <w:r>
        <w:rPr>
          <w:sz w:val="28"/>
          <w:szCs w:val="28"/>
        </w:rPr>
        <w:t>ы</w:t>
      </w:r>
      <w:r w:rsidR="000A531E" w:rsidRPr="00A0003E">
        <w:rPr>
          <w:sz w:val="28"/>
          <w:szCs w:val="28"/>
        </w:rPr>
        <w:t xml:space="preserve"> районного бюджета </w:t>
      </w:r>
      <w:r>
        <w:rPr>
          <w:sz w:val="28"/>
          <w:szCs w:val="28"/>
        </w:rPr>
        <w:t xml:space="preserve">на </w:t>
      </w:r>
      <w:r w:rsidR="000A531E" w:rsidRPr="00A0003E">
        <w:rPr>
          <w:sz w:val="28"/>
          <w:szCs w:val="28"/>
        </w:rPr>
        <w:t xml:space="preserve"> 20</w:t>
      </w:r>
      <w:r w:rsidR="000A531E">
        <w:rPr>
          <w:sz w:val="28"/>
          <w:szCs w:val="28"/>
        </w:rPr>
        <w:t>23</w:t>
      </w:r>
      <w:r w:rsidR="000A531E" w:rsidRPr="00A0003E">
        <w:rPr>
          <w:sz w:val="28"/>
          <w:szCs w:val="28"/>
        </w:rPr>
        <w:t xml:space="preserve"> год</w:t>
      </w:r>
      <w:r>
        <w:rPr>
          <w:sz w:val="28"/>
          <w:szCs w:val="28"/>
        </w:rPr>
        <w:t xml:space="preserve">  в сумме </w:t>
      </w:r>
      <w:r w:rsidR="000A531E">
        <w:rPr>
          <w:sz w:val="28"/>
          <w:szCs w:val="28"/>
        </w:rPr>
        <w:t>303 857 996,25</w:t>
      </w:r>
      <w:r w:rsidR="000A531E" w:rsidRPr="008637D7">
        <w:rPr>
          <w:sz w:val="28"/>
          <w:szCs w:val="28"/>
        </w:rPr>
        <w:t xml:space="preserve"> </w:t>
      </w:r>
      <w:r w:rsidR="000A531E" w:rsidRPr="008A3B74">
        <w:rPr>
          <w:sz w:val="28"/>
          <w:szCs w:val="28"/>
        </w:rPr>
        <w:t>рубл</w:t>
      </w:r>
      <w:r w:rsidR="000A531E">
        <w:rPr>
          <w:sz w:val="28"/>
          <w:szCs w:val="28"/>
        </w:rPr>
        <w:t>ей</w:t>
      </w:r>
      <w:r w:rsidR="000A531E" w:rsidRPr="008A3B74">
        <w:rPr>
          <w:sz w:val="28"/>
          <w:szCs w:val="28"/>
        </w:rPr>
        <w:t xml:space="preserve">, </w:t>
      </w:r>
      <w:r>
        <w:rPr>
          <w:sz w:val="28"/>
          <w:szCs w:val="28"/>
        </w:rPr>
        <w:t xml:space="preserve">на </w:t>
      </w:r>
      <w:r w:rsidR="000A531E" w:rsidRPr="008A3B74">
        <w:rPr>
          <w:sz w:val="28"/>
          <w:szCs w:val="28"/>
        </w:rPr>
        <w:t xml:space="preserve"> 202</w:t>
      </w:r>
      <w:r w:rsidR="000A531E">
        <w:rPr>
          <w:sz w:val="28"/>
          <w:szCs w:val="28"/>
        </w:rPr>
        <w:t>4</w:t>
      </w:r>
      <w:r w:rsidR="000A531E" w:rsidRPr="008A3B74">
        <w:rPr>
          <w:sz w:val="28"/>
          <w:szCs w:val="28"/>
        </w:rPr>
        <w:t xml:space="preserve"> </w:t>
      </w:r>
      <w:r w:rsidR="009B70EB" w:rsidRPr="008A3B74">
        <w:rPr>
          <w:sz w:val="28"/>
          <w:szCs w:val="28"/>
        </w:rPr>
        <w:t>год</w:t>
      </w:r>
      <w:r>
        <w:rPr>
          <w:sz w:val="28"/>
          <w:szCs w:val="28"/>
        </w:rPr>
        <w:t xml:space="preserve"> в сумме </w:t>
      </w:r>
      <w:r w:rsidR="009B70EB" w:rsidRPr="008A3B74">
        <w:rPr>
          <w:sz w:val="28"/>
          <w:szCs w:val="28"/>
        </w:rPr>
        <w:t xml:space="preserve"> 234</w:t>
      </w:r>
      <w:r w:rsidR="000A531E">
        <w:rPr>
          <w:sz w:val="28"/>
          <w:szCs w:val="28"/>
        </w:rPr>
        <w:t xml:space="preserve"> 414 505,25 </w:t>
      </w:r>
      <w:r w:rsidR="000A531E" w:rsidRPr="008A3B74">
        <w:rPr>
          <w:sz w:val="28"/>
          <w:szCs w:val="28"/>
        </w:rPr>
        <w:t>рубл</w:t>
      </w:r>
      <w:r w:rsidR="000A531E">
        <w:rPr>
          <w:sz w:val="28"/>
          <w:szCs w:val="28"/>
        </w:rPr>
        <w:t>я</w:t>
      </w:r>
      <w:r w:rsidR="000A531E" w:rsidRPr="008A3B74">
        <w:rPr>
          <w:sz w:val="28"/>
          <w:szCs w:val="28"/>
        </w:rPr>
        <w:t xml:space="preserve">, </w:t>
      </w:r>
      <w:r>
        <w:rPr>
          <w:sz w:val="28"/>
          <w:szCs w:val="28"/>
        </w:rPr>
        <w:t xml:space="preserve">на </w:t>
      </w:r>
      <w:r w:rsidR="000A531E" w:rsidRPr="008A3B74">
        <w:rPr>
          <w:sz w:val="28"/>
          <w:szCs w:val="28"/>
        </w:rPr>
        <w:t xml:space="preserve"> 202</w:t>
      </w:r>
      <w:r w:rsidR="000A531E">
        <w:rPr>
          <w:sz w:val="28"/>
          <w:szCs w:val="28"/>
        </w:rPr>
        <w:t>5</w:t>
      </w:r>
      <w:r w:rsidR="000A531E" w:rsidRPr="008A3B74">
        <w:rPr>
          <w:sz w:val="28"/>
          <w:szCs w:val="28"/>
        </w:rPr>
        <w:t xml:space="preserve"> год</w:t>
      </w:r>
      <w:r>
        <w:rPr>
          <w:sz w:val="28"/>
          <w:szCs w:val="28"/>
        </w:rPr>
        <w:t xml:space="preserve">   в сумме </w:t>
      </w:r>
      <w:r w:rsidR="000A531E" w:rsidRPr="008A3B74">
        <w:rPr>
          <w:sz w:val="28"/>
          <w:szCs w:val="28"/>
        </w:rPr>
        <w:t xml:space="preserve"> </w:t>
      </w:r>
      <w:r w:rsidR="000A531E">
        <w:rPr>
          <w:sz w:val="28"/>
          <w:szCs w:val="28"/>
        </w:rPr>
        <w:t xml:space="preserve">231 337 717,31 </w:t>
      </w:r>
      <w:r w:rsidR="000A531E" w:rsidRPr="008A3B74">
        <w:rPr>
          <w:sz w:val="28"/>
          <w:szCs w:val="28"/>
        </w:rPr>
        <w:t>рубл</w:t>
      </w:r>
      <w:r w:rsidR="000A531E">
        <w:rPr>
          <w:sz w:val="28"/>
          <w:szCs w:val="28"/>
        </w:rPr>
        <w:t>ей</w:t>
      </w:r>
      <w:r w:rsidR="000A531E" w:rsidRPr="008A3B74">
        <w:rPr>
          <w:sz w:val="28"/>
          <w:szCs w:val="28"/>
        </w:rPr>
        <w:t>.</w:t>
      </w:r>
      <w:r w:rsidRPr="007429AE">
        <w:rPr>
          <w:sz w:val="28"/>
        </w:rPr>
        <w:t xml:space="preserve"> </w:t>
      </w:r>
      <w:r>
        <w:rPr>
          <w:sz w:val="28"/>
        </w:rPr>
        <w:t>О</w:t>
      </w:r>
      <w:r w:rsidRPr="009C1218">
        <w:rPr>
          <w:sz w:val="28"/>
        </w:rPr>
        <w:t>бщий объем бюджетных ассигнований на исполнение</w:t>
      </w:r>
      <w:r w:rsidRPr="00B00EAE">
        <w:rPr>
          <w:sz w:val="28"/>
        </w:rPr>
        <w:t xml:space="preserve"> </w:t>
      </w:r>
      <w:r w:rsidRPr="0054162C">
        <w:rPr>
          <w:sz w:val="28"/>
        </w:rPr>
        <w:t xml:space="preserve">публичных нормативных обязательств </w:t>
      </w:r>
      <w:r>
        <w:rPr>
          <w:sz w:val="28"/>
        </w:rPr>
        <w:t>предусмотрен :</w:t>
      </w:r>
      <w:r w:rsidRPr="0054162C">
        <w:rPr>
          <w:sz w:val="28"/>
        </w:rPr>
        <w:t>на 2023 год  в  сумме 7195490 рублей,       на 2024 год в сумме 8087346,00  рублей на 2025 год в сумме 8968919 рублей.</w:t>
      </w:r>
      <w:r w:rsidR="00F9783B" w:rsidRPr="00F9783B">
        <w:rPr>
          <w:rFonts w:hint="eastAsia"/>
          <w:sz w:val="28"/>
        </w:rPr>
        <w:t xml:space="preserve"> </w:t>
      </w:r>
      <w:r w:rsidR="00F9783B">
        <w:rPr>
          <w:rFonts w:hint="eastAsia"/>
          <w:sz w:val="28"/>
        </w:rPr>
        <w:t>О</w:t>
      </w:r>
      <w:r w:rsidR="00F9783B" w:rsidRPr="00461858">
        <w:rPr>
          <w:rFonts w:hint="eastAsia"/>
          <w:sz w:val="28"/>
        </w:rPr>
        <w:t>бъем</w:t>
      </w:r>
      <w:r w:rsidR="00F9783B" w:rsidRPr="00461858">
        <w:rPr>
          <w:sz w:val="28"/>
        </w:rPr>
        <w:t xml:space="preserve"> </w:t>
      </w:r>
      <w:r w:rsidR="00F9783B" w:rsidRPr="00461858">
        <w:rPr>
          <w:rFonts w:hint="eastAsia"/>
          <w:sz w:val="28"/>
        </w:rPr>
        <w:t>бюджетных</w:t>
      </w:r>
      <w:r w:rsidR="00F9783B" w:rsidRPr="00461858">
        <w:rPr>
          <w:sz w:val="28"/>
        </w:rPr>
        <w:t xml:space="preserve"> </w:t>
      </w:r>
      <w:r w:rsidR="00F9783B" w:rsidRPr="00461858">
        <w:rPr>
          <w:rFonts w:hint="eastAsia"/>
          <w:sz w:val="28"/>
        </w:rPr>
        <w:t>ассигнований</w:t>
      </w:r>
      <w:r w:rsidR="00F9783B" w:rsidRPr="00461858">
        <w:rPr>
          <w:sz w:val="28"/>
        </w:rPr>
        <w:t xml:space="preserve"> </w:t>
      </w:r>
      <w:r w:rsidR="00F9783B" w:rsidRPr="00461858">
        <w:rPr>
          <w:rFonts w:hint="eastAsia"/>
          <w:sz w:val="28"/>
        </w:rPr>
        <w:t>дорожного</w:t>
      </w:r>
      <w:r w:rsidR="00F9783B" w:rsidRPr="00461858">
        <w:rPr>
          <w:sz w:val="28"/>
        </w:rPr>
        <w:t xml:space="preserve"> </w:t>
      </w:r>
      <w:r w:rsidR="00F9783B" w:rsidRPr="00461858">
        <w:rPr>
          <w:rFonts w:hint="eastAsia"/>
          <w:sz w:val="28"/>
        </w:rPr>
        <w:t>фонда</w:t>
      </w:r>
      <w:r w:rsidR="00F9783B" w:rsidRPr="00461858">
        <w:rPr>
          <w:sz w:val="28"/>
        </w:rPr>
        <w:t xml:space="preserve"> Злынковского муниципального района</w:t>
      </w:r>
      <w:r w:rsidR="00F9783B">
        <w:rPr>
          <w:sz w:val="28"/>
        </w:rPr>
        <w:t xml:space="preserve"> Брянской области</w:t>
      </w:r>
      <w:r w:rsidR="00F9783B" w:rsidRPr="00461858">
        <w:rPr>
          <w:sz w:val="28"/>
        </w:rPr>
        <w:t xml:space="preserve"> </w:t>
      </w:r>
      <w:r w:rsidR="00F9783B">
        <w:rPr>
          <w:sz w:val="28"/>
        </w:rPr>
        <w:t xml:space="preserve">предусмотрен </w:t>
      </w:r>
      <w:r w:rsidR="00F9783B" w:rsidRPr="00461858">
        <w:rPr>
          <w:rFonts w:hint="eastAsia"/>
          <w:sz w:val="28"/>
        </w:rPr>
        <w:t>на</w:t>
      </w:r>
      <w:r w:rsidR="00F9783B" w:rsidRPr="00461858">
        <w:rPr>
          <w:sz w:val="28"/>
        </w:rPr>
        <w:t xml:space="preserve"> 202</w:t>
      </w:r>
      <w:r w:rsidR="00F9783B">
        <w:rPr>
          <w:sz w:val="28"/>
        </w:rPr>
        <w:t>3</w:t>
      </w:r>
      <w:r w:rsidR="00F9783B" w:rsidRPr="00461858">
        <w:rPr>
          <w:sz w:val="28"/>
        </w:rPr>
        <w:t xml:space="preserve"> </w:t>
      </w:r>
      <w:r w:rsidR="00F9783B" w:rsidRPr="00461858">
        <w:rPr>
          <w:rFonts w:hint="eastAsia"/>
          <w:sz w:val="28"/>
        </w:rPr>
        <w:t>год</w:t>
      </w:r>
      <w:r w:rsidR="00F9783B" w:rsidRPr="00461858">
        <w:rPr>
          <w:sz w:val="28"/>
        </w:rPr>
        <w:t xml:space="preserve"> </w:t>
      </w:r>
      <w:r w:rsidR="00F9783B" w:rsidRPr="00461858">
        <w:rPr>
          <w:rFonts w:hint="eastAsia"/>
          <w:sz w:val="28"/>
        </w:rPr>
        <w:t>в</w:t>
      </w:r>
      <w:r w:rsidR="00F9783B" w:rsidRPr="00461858">
        <w:rPr>
          <w:sz w:val="28"/>
        </w:rPr>
        <w:t xml:space="preserve"> </w:t>
      </w:r>
      <w:r w:rsidR="00F9783B" w:rsidRPr="00461858">
        <w:rPr>
          <w:rFonts w:hint="eastAsia"/>
          <w:sz w:val="28"/>
        </w:rPr>
        <w:t>сумме</w:t>
      </w:r>
      <w:r w:rsidR="00F9783B" w:rsidRPr="00461858">
        <w:rPr>
          <w:sz w:val="28"/>
        </w:rPr>
        <w:t xml:space="preserve"> </w:t>
      </w:r>
      <w:r w:rsidR="00F9783B">
        <w:rPr>
          <w:bCs/>
          <w:sz w:val="28"/>
          <w:szCs w:val="28"/>
        </w:rPr>
        <w:t xml:space="preserve">2 514 500 </w:t>
      </w:r>
      <w:r w:rsidR="00F9783B" w:rsidRPr="00461858">
        <w:rPr>
          <w:rFonts w:hint="eastAsia"/>
          <w:sz w:val="28"/>
        </w:rPr>
        <w:t>рубл</w:t>
      </w:r>
      <w:r w:rsidR="00F9783B" w:rsidRPr="00461858">
        <w:rPr>
          <w:sz w:val="28"/>
        </w:rPr>
        <w:t>ей,   на 202</w:t>
      </w:r>
      <w:r w:rsidR="00F9783B">
        <w:rPr>
          <w:sz w:val="28"/>
        </w:rPr>
        <w:t>4</w:t>
      </w:r>
      <w:r w:rsidR="00F9783B" w:rsidRPr="00461858">
        <w:rPr>
          <w:sz w:val="28"/>
        </w:rPr>
        <w:t xml:space="preserve"> год</w:t>
      </w:r>
      <w:r w:rsidR="00F9783B">
        <w:rPr>
          <w:sz w:val="28"/>
        </w:rPr>
        <w:t xml:space="preserve">  2 575 200</w:t>
      </w:r>
      <w:r w:rsidR="00F9783B" w:rsidRPr="001263D9">
        <w:rPr>
          <w:sz w:val="28"/>
        </w:rPr>
        <w:t xml:space="preserve"> рублей, на 202</w:t>
      </w:r>
      <w:r w:rsidR="00F9783B">
        <w:rPr>
          <w:sz w:val="28"/>
        </w:rPr>
        <w:t>5</w:t>
      </w:r>
      <w:r w:rsidR="00F9783B" w:rsidRPr="001263D9">
        <w:rPr>
          <w:sz w:val="28"/>
        </w:rPr>
        <w:t xml:space="preserve"> год </w:t>
      </w:r>
      <w:r w:rsidR="00F9783B">
        <w:rPr>
          <w:sz w:val="28"/>
        </w:rPr>
        <w:t>2 694,800</w:t>
      </w:r>
      <w:r w:rsidR="00F9783B" w:rsidRPr="001263D9">
        <w:rPr>
          <w:sz w:val="28"/>
        </w:rPr>
        <w:t xml:space="preserve"> рублей.</w:t>
      </w:r>
      <w:r w:rsidR="00583530" w:rsidRPr="00583530">
        <w:rPr>
          <w:sz w:val="28"/>
        </w:rPr>
        <w:t xml:space="preserve"> </w:t>
      </w:r>
      <w:r w:rsidR="00583530">
        <w:rPr>
          <w:sz w:val="28"/>
        </w:rPr>
        <w:t>Р</w:t>
      </w:r>
      <w:r w:rsidR="00583530" w:rsidRPr="00B00EAE">
        <w:rPr>
          <w:sz w:val="28"/>
        </w:rPr>
        <w:t xml:space="preserve">азмер резервного фонда администрации Злынковского района </w:t>
      </w:r>
      <w:r w:rsidR="00583530">
        <w:rPr>
          <w:sz w:val="28"/>
        </w:rPr>
        <w:t xml:space="preserve"> </w:t>
      </w:r>
      <w:r w:rsidR="003915DB">
        <w:rPr>
          <w:sz w:val="28"/>
        </w:rPr>
        <w:t xml:space="preserve"> </w:t>
      </w:r>
      <w:proofErr w:type="gramStart"/>
      <w:r w:rsidR="00583530">
        <w:rPr>
          <w:sz w:val="28"/>
        </w:rPr>
        <w:t>установлен :</w:t>
      </w:r>
      <w:proofErr w:type="gramEnd"/>
      <w:r w:rsidR="003915DB">
        <w:rPr>
          <w:sz w:val="28"/>
        </w:rPr>
        <w:t xml:space="preserve"> </w:t>
      </w:r>
      <w:r w:rsidR="00583530" w:rsidRPr="00B00EAE">
        <w:rPr>
          <w:sz w:val="28"/>
        </w:rPr>
        <w:t>на 20</w:t>
      </w:r>
      <w:r w:rsidR="00583530">
        <w:rPr>
          <w:sz w:val="28"/>
        </w:rPr>
        <w:t xml:space="preserve">23 </w:t>
      </w:r>
      <w:r w:rsidR="00583530" w:rsidRPr="00B00EAE">
        <w:rPr>
          <w:sz w:val="28"/>
        </w:rPr>
        <w:t xml:space="preserve">год  в  сумме </w:t>
      </w:r>
      <w:r w:rsidR="00583530">
        <w:rPr>
          <w:sz w:val="28"/>
        </w:rPr>
        <w:t xml:space="preserve"> 20000,00</w:t>
      </w:r>
      <w:r w:rsidR="00583530" w:rsidRPr="00F207FA">
        <w:rPr>
          <w:sz w:val="28"/>
        </w:rPr>
        <w:t xml:space="preserve"> рублей, на 202</w:t>
      </w:r>
      <w:r w:rsidR="00583530">
        <w:rPr>
          <w:sz w:val="28"/>
        </w:rPr>
        <w:t>4</w:t>
      </w:r>
      <w:r w:rsidR="00583530" w:rsidRPr="00F207FA">
        <w:rPr>
          <w:sz w:val="28"/>
        </w:rPr>
        <w:t xml:space="preserve"> год в сумме </w:t>
      </w:r>
      <w:r w:rsidR="00583530">
        <w:rPr>
          <w:sz w:val="28"/>
        </w:rPr>
        <w:t>20000,00</w:t>
      </w:r>
      <w:r w:rsidR="00583530" w:rsidRPr="00F207FA">
        <w:rPr>
          <w:sz w:val="28"/>
        </w:rPr>
        <w:t xml:space="preserve"> рублей, на 202</w:t>
      </w:r>
      <w:r w:rsidR="00583530">
        <w:rPr>
          <w:sz w:val="28"/>
        </w:rPr>
        <w:t>5</w:t>
      </w:r>
      <w:r w:rsidR="00583530" w:rsidRPr="00F207FA">
        <w:rPr>
          <w:sz w:val="28"/>
        </w:rPr>
        <w:t xml:space="preserve"> год в сумме – </w:t>
      </w:r>
      <w:r w:rsidR="00583530">
        <w:rPr>
          <w:sz w:val="28"/>
        </w:rPr>
        <w:t>20000,00</w:t>
      </w:r>
      <w:r w:rsidR="00583530" w:rsidRPr="00F207FA">
        <w:rPr>
          <w:sz w:val="28"/>
        </w:rPr>
        <w:t xml:space="preserve"> рублей.</w:t>
      </w:r>
    </w:p>
    <w:p w14:paraId="6485448F" w14:textId="4C237089" w:rsidR="000A531E" w:rsidRPr="00F876ED" w:rsidRDefault="000A531E" w:rsidP="003915DB">
      <w:pPr>
        <w:rPr>
          <w:sz w:val="28"/>
          <w:szCs w:val="28"/>
        </w:rPr>
      </w:pPr>
      <w:r w:rsidRPr="00F876ED">
        <w:rPr>
          <w:sz w:val="28"/>
          <w:szCs w:val="28"/>
        </w:rPr>
        <w:t>Контрольно-счетная   палата отмечает, что   условно утвержденные расходы районного бюджета предусматриваются на плановый период  2024года в сумме 2 075 000,00  руб., на 2025год в сумме 4</w:t>
      </w:r>
      <w:r w:rsidR="003915DB">
        <w:rPr>
          <w:sz w:val="28"/>
          <w:szCs w:val="28"/>
        </w:rPr>
        <w:t xml:space="preserve"> </w:t>
      </w:r>
      <w:r w:rsidRPr="00F876ED">
        <w:rPr>
          <w:sz w:val="28"/>
          <w:szCs w:val="28"/>
        </w:rPr>
        <w:t xml:space="preserve">308 000,00 руб., что соответствует требованиям  ст.184.1 Бюджетного кодекса Российской Федерации в объеме не менее соответственно 2.5 и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w:t>
      </w:r>
      <w:r w:rsidR="00B3657E" w:rsidRPr="00F876ED">
        <w:rPr>
          <w:sz w:val="28"/>
          <w:szCs w:val="28"/>
        </w:rPr>
        <w:t xml:space="preserve">реализация мероприятий  отражена в программной и непрограммной части бюджета. </w:t>
      </w:r>
    </w:p>
    <w:p w14:paraId="1DF2ED06" w14:textId="77777777" w:rsidR="000A531E" w:rsidRPr="00F876ED" w:rsidRDefault="000A531E" w:rsidP="000A531E">
      <w:pPr>
        <w:keepNext/>
        <w:spacing w:before="120"/>
        <w:jc w:val="both"/>
        <w:rPr>
          <w:sz w:val="28"/>
          <w:szCs w:val="28"/>
        </w:rPr>
      </w:pPr>
    </w:p>
    <w:p w14:paraId="449DD198" w14:textId="77777777" w:rsidR="000A531E" w:rsidRPr="00F876ED" w:rsidRDefault="000A531E" w:rsidP="000A531E">
      <w:pPr>
        <w:keepNext/>
        <w:spacing w:before="120" w:line="257" w:lineRule="auto"/>
        <w:jc w:val="both"/>
        <w:rPr>
          <w:i/>
          <w:sz w:val="28"/>
          <w:szCs w:val="28"/>
        </w:rPr>
      </w:pPr>
      <w:r w:rsidRPr="00F876ED">
        <w:rPr>
          <w:i/>
          <w:sz w:val="28"/>
          <w:szCs w:val="28"/>
        </w:rPr>
        <w:t xml:space="preserve">          Социально значимые расходы</w:t>
      </w:r>
    </w:p>
    <w:p w14:paraId="757E7AE0" w14:textId="77777777" w:rsidR="000A531E" w:rsidRPr="00F876ED" w:rsidRDefault="000A531E" w:rsidP="000A531E">
      <w:pPr>
        <w:autoSpaceDE w:val="0"/>
        <w:autoSpaceDN w:val="0"/>
        <w:adjustRightInd w:val="0"/>
        <w:spacing w:line="257" w:lineRule="auto"/>
        <w:jc w:val="both"/>
        <w:rPr>
          <w:sz w:val="28"/>
          <w:szCs w:val="28"/>
        </w:rPr>
      </w:pPr>
      <w:r w:rsidRPr="00F876ED">
        <w:rPr>
          <w:sz w:val="28"/>
          <w:szCs w:val="28"/>
        </w:rPr>
        <w:t>Важнейшей задачей бюджетной политики в области социального обеспечения является создание условий для выполнения социальных обязательств государства.</w:t>
      </w:r>
    </w:p>
    <w:p w14:paraId="06DA45CC" w14:textId="6AB45C59" w:rsidR="000A531E" w:rsidRPr="00F876ED" w:rsidRDefault="000A531E" w:rsidP="000A531E">
      <w:pPr>
        <w:autoSpaceDE w:val="0"/>
        <w:autoSpaceDN w:val="0"/>
        <w:adjustRightInd w:val="0"/>
        <w:spacing w:line="257" w:lineRule="auto"/>
        <w:jc w:val="both"/>
        <w:rPr>
          <w:sz w:val="28"/>
          <w:szCs w:val="28"/>
        </w:rPr>
      </w:pPr>
      <w:r w:rsidRPr="00F876ED">
        <w:rPr>
          <w:sz w:val="28"/>
          <w:szCs w:val="28"/>
        </w:rPr>
        <w:t xml:space="preserve">При формировании бюджетных ассигнований бюджета района в сфере социального обеспечения в 2023 году и плановом периоде учтено обеспечение законодательно установленных обязательств по выплате социальных пособий и компенсаций (таблица </w:t>
      </w:r>
      <w:r w:rsidR="008C01A0">
        <w:rPr>
          <w:sz w:val="28"/>
          <w:szCs w:val="28"/>
        </w:rPr>
        <w:t>4</w:t>
      </w:r>
      <w:r w:rsidRPr="00F876ED">
        <w:rPr>
          <w:sz w:val="28"/>
          <w:szCs w:val="28"/>
        </w:rPr>
        <w:t>).</w:t>
      </w:r>
    </w:p>
    <w:p w14:paraId="7EB445B9" w14:textId="713C6129" w:rsidR="000A531E" w:rsidRPr="008637D7" w:rsidRDefault="000A531E" w:rsidP="00BD2C2B">
      <w:pPr>
        <w:keepNext/>
        <w:widowControl w:val="0"/>
        <w:spacing w:line="360" w:lineRule="auto"/>
        <w:rPr>
          <w:sz w:val="28"/>
          <w:szCs w:val="28"/>
          <w:highlight w:val="yellow"/>
        </w:rPr>
      </w:pPr>
      <w:r w:rsidRPr="00805545">
        <w:rPr>
          <w:sz w:val="28"/>
          <w:szCs w:val="28"/>
        </w:rPr>
        <w:lastRenderedPageBreak/>
        <w:t xml:space="preserve">Таблица </w:t>
      </w:r>
      <w:r w:rsidR="008C01A0">
        <w:rPr>
          <w:sz w:val="28"/>
          <w:szCs w:val="28"/>
        </w:rPr>
        <w:t>4</w:t>
      </w:r>
      <w:r w:rsidR="00BD2C2B">
        <w:rPr>
          <w:sz w:val="28"/>
          <w:szCs w:val="28"/>
        </w:rPr>
        <w:t>.</w:t>
      </w:r>
    </w:p>
    <w:p w14:paraId="64E3C743" w14:textId="77777777" w:rsidR="000A531E" w:rsidRPr="00BD2C2B" w:rsidRDefault="000A531E" w:rsidP="00BD2C2B">
      <w:pPr>
        <w:pStyle w:val="ConsNormal"/>
        <w:jc w:val="left"/>
        <w:rPr>
          <w:i w:val="0"/>
          <w:iCs w:val="0"/>
        </w:rPr>
      </w:pPr>
      <w:r w:rsidRPr="00BD2C2B">
        <w:rPr>
          <w:i w:val="0"/>
          <w:iCs w:val="0"/>
        </w:rPr>
        <w:t>Бюджетные ассигнования на исполнение</w:t>
      </w:r>
      <w:r w:rsidRPr="00BD2C2B">
        <w:rPr>
          <w:i w:val="0"/>
          <w:iCs w:val="0"/>
        </w:rPr>
        <w:br/>
        <w:t>публичных нормативных обязательств на 2023-2025 годы</w:t>
      </w:r>
    </w:p>
    <w:p w14:paraId="11603553" w14:textId="77777777" w:rsidR="000A531E" w:rsidRPr="00BD2C2B" w:rsidRDefault="000A531E" w:rsidP="00BD2C2B">
      <w:pPr>
        <w:pStyle w:val="ConsNormal"/>
        <w:jc w:val="left"/>
        <w:rPr>
          <w:i w:val="0"/>
          <w:iCs w:val="0"/>
        </w:rPr>
      </w:pPr>
      <w:proofErr w:type="gramStart"/>
      <w:r w:rsidRPr="00BD2C2B">
        <w:rPr>
          <w:i w:val="0"/>
          <w:iCs w:val="0"/>
        </w:rPr>
        <w:t>( рублей</w:t>
      </w:r>
      <w:proofErr w:type="gramEnd"/>
      <w:r w:rsidRPr="00BD2C2B">
        <w:rPr>
          <w:i w:val="0"/>
          <w:iCs w:val="0"/>
        </w:rPr>
        <w:t>)</w:t>
      </w:r>
    </w:p>
    <w:tbl>
      <w:tblPr>
        <w:tblW w:w="5067" w:type="pct"/>
        <w:tblInd w:w="-5" w:type="dxa"/>
        <w:tblLook w:val="04A0" w:firstRow="1" w:lastRow="0" w:firstColumn="1" w:lastColumn="0" w:noHBand="0" w:noVBand="1"/>
      </w:tblPr>
      <w:tblGrid>
        <w:gridCol w:w="8414"/>
        <w:gridCol w:w="2095"/>
        <w:gridCol w:w="2157"/>
        <w:gridCol w:w="2089"/>
      </w:tblGrid>
      <w:tr w:rsidR="000A531E" w:rsidRPr="00E64C05" w14:paraId="0612D8FF" w14:textId="77777777" w:rsidTr="009B70EB">
        <w:trPr>
          <w:cantSplit/>
          <w:trHeight w:val="517"/>
          <w:tblHeader/>
        </w:trPr>
        <w:tc>
          <w:tcPr>
            <w:tcW w:w="28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A7EC7" w14:textId="77777777" w:rsidR="000A531E" w:rsidRPr="00E64C05" w:rsidRDefault="000A531E" w:rsidP="000A531E">
            <w:pPr>
              <w:jc w:val="center"/>
              <w:rPr>
                <w:sz w:val="20"/>
                <w:szCs w:val="20"/>
              </w:rPr>
            </w:pPr>
            <w:r w:rsidRPr="00E64C05">
              <w:rPr>
                <w:sz w:val="20"/>
                <w:szCs w:val="20"/>
              </w:rPr>
              <w:t>Наименование</w:t>
            </w:r>
          </w:p>
        </w:tc>
        <w:tc>
          <w:tcPr>
            <w:tcW w:w="7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90E7906" w14:textId="77777777" w:rsidR="000A531E" w:rsidRPr="00E64C05" w:rsidRDefault="000A531E" w:rsidP="000A531E">
            <w:pPr>
              <w:jc w:val="center"/>
              <w:rPr>
                <w:sz w:val="20"/>
                <w:szCs w:val="20"/>
              </w:rPr>
            </w:pPr>
            <w:r w:rsidRPr="00E64C05">
              <w:rPr>
                <w:sz w:val="20"/>
                <w:szCs w:val="20"/>
              </w:rPr>
              <w:t>2023 год</w:t>
            </w:r>
          </w:p>
        </w:tc>
        <w:tc>
          <w:tcPr>
            <w:tcW w:w="73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B45C820" w14:textId="77777777" w:rsidR="000A531E" w:rsidRPr="00E64C05" w:rsidRDefault="000A531E" w:rsidP="000A531E">
            <w:pPr>
              <w:jc w:val="center"/>
              <w:rPr>
                <w:sz w:val="20"/>
                <w:szCs w:val="20"/>
              </w:rPr>
            </w:pPr>
            <w:r w:rsidRPr="00E64C05">
              <w:rPr>
                <w:sz w:val="20"/>
                <w:szCs w:val="20"/>
              </w:rPr>
              <w:t>2024 год</w:t>
            </w:r>
          </w:p>
        </w:tc>
        <w:tc>
          <w:tcPr>
            <w:tcW w:w="7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B5182" w14:textId="77777777" w:rsidR="000A531E" w:rsidRPr="00E64C05" w:rsidRDefault="000A531E" w:rsidP="000A531E">
            <w:pPr>
              <w:jc w:val="center"/>
              <w:rPr>
                <w:sz w:val="20"/>
                <w:szCs w:val="20"/>
              </w:rPr>
            </w:pPr>
            <w:r w:rsidRPr="00E64C05">
              <w:rPr>
                <w:sz w:val="20"/>
                <w:szCs w:val="20"/>
              </w:rPr>
              <w:t>2025год</w:t>
            </w:r>
          </w:p>
        </w:tc>
      </w:tr>
      <w:tr w:rsidR="000A531E" w:rsidRPr="00E64C05" w14:paraId="0CA8EB7C" w14:textId="77777777" w:rsidTr="009B70EB">
        <w:trPr>
          <w:cantSplit/>
          <w:trHeight w:val="517"/>
          <w:tblHeader/>
        </w:trPr>
        <w:tc>
          <w:tcPr>
            <w:tcW w:w="28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1B705A" w14:textId="77777777" w:rsidR="000A531E" w:rsidRPr="00E64C05" w:rsidRDefault="000A531E" w:rsidP="000A531E">
            <w:pPr>
              <w:rPr>
                <w:sz w:val="20"/>
                <w:szCs w:val="20"/>
              </w:rPr>
            </w:pPr>
          </w:p>
        </w:tc>
        <w:tc>
          <w:tcPr>
            <w:tcW w:w="71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3B1EBA2" w14:textId="77777777" w:rsidR="000A531E" w:rsidRPr="00E64C05" w:rsidRDefault="000A531E" w:rsidP="000A531E">
            <w:pPr>
              <w:rPr>
                <w:sz w:val="20"/>
                <w:szCs w:val="20"/>
              </w:rPr>
            </w:pPr>
          </w:p>
        </w:tc>
        <w:tc>
          <w:tcPr>
            <w:tcW w:w="73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BA995DF" w14:textId="77777777" w:rsidR="000A531E" w:rsidRPr="00E64C05" w:rsidRDefault="000A531E" w:rsidP="000A531E">
            <w:pPr>
              <w:rPr>
                <w:sz w:val="20"/>
                <w:szCs w:val="20"/>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14:paraId="73E754B0" w14:textId="77777777" w:rsidR="000A531E" w:rsidRPr="00E64C05" w:rsidRDefault="000A531E" w:rsidP="000A531E">
            <w:pPr>
              <w:rPr>
                <w:sz w:val="20"/>
                <w:szCs w:val="20"/>
              </w:rPr>
            </w:pPr>
          </w:p>
        </w:tc>
      </w:tr>
      <w:tr w:rsidR="000A531E" w:rsidRPr="00E64C05" w14:paraId="0F800EB0" w14:textId="77777777" w:rsidTr="009B70EB">
        <w:trPr>
          <w:cantSplit/>
          <w:trHeight w:val="517"/>
          <w:tblHeader/>
        </w:trPr>
        <w:tc>
          <w:tcPr>
            <w:tcW w:w="285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5EBE27" w14:textId="77777777" w:rsidR="000A531E" w:rsidRPr="00E64C05" w:rsidRDefault="000A531E" w:rsidP="000A531E">
            <w:pPr>
              <w:rPr>
                <w:sz w:val="20"/>
                <w:szCs w:val="20"/>
              </w:rPr>
            </w:pPr>
          </w:p>
        </w:tc>
        <w:tc>
          <w:tcPr>
            <w:tcW w:w="71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8B1AA4C" w14:textId="77777777" w:rsidR="000A531E" w:rsidRPr="00E64C05" w:rsidRDefault="000A531E" w:rsidP="000A531E">
            <w:pPr>
              <w:rPr>
                <w:sz w:val="20"/>
                <w:szCs w:val="20"/>
              </w:rPr>
            </w:pPr>
          </w:p>
        </w:tc>
        <w:tc>
          <w:tcPr>
            <w:tcW w:w="73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2DEEE10" w14:textId="77777777" w:rsidR="000A531E" w:rsidRPr="00E64C05" w:rsidRDefault="000A531E" w:rsidP="000A531E">
            <w:pPr>
              <w:rPr>
                <w:sz w:val="20"/>
                <w:szCs w:val="20"/>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14:paraId="6D5FCE73" w14:textId="77777777" w:rsidR="000A531E" w:rsidRPr="00E64C05" w:rsidRDefault="000A531E" w:rsidP="000A531E">
            <w:pPr>
              <w:rPr>
                <w:sz w:val="20"/>
                <w:szCs w:val="20"/>
              </w:rPr>
            </w:pPr>
          </w:p>
        </w:tc>
      </w:tr>
      <w:tr w:rsidR="000A531E" w:rsidRPr="00E64C05" w14:paraId="4CCB25BB" w14:textId="77777777" w:rsidTr="009B70EB">
        <w:trPr>
          <w:cantSplit/>
          <w:trHeight w:val="299"/>
          <w:tblHeader/>
        </w:trPr>
        <w:tc>
          <w:tcPr>
            <w:tcW w:w="2851" w:type="pct"/>
            <w:tcBorders>
              <w:top w:val="single" w:sz="4" w:space="0" w:color="auto"/>
              <w:left w:val="single" w:sz="4" w:space="0" w:color="auto"/>
              <w:bottom w:val="single" w:sz="4" w:space="0" w:color="000000"/>
              <w:right w:val="single" w:sz="4" w:space="0" w:color="auto"/>
            </w:tcBorders>
            <w:shd w:val="clear" w:color="auto" w:fill="auto"/>
            <w:vAlign w:val="center"/>
          </w:tcPr>
          <w:p w14:paraId="3EC0219F" w14:textId="77777777" w:rsidR="000A531E" w:rsidRPr="00E64C05" w:rsidRDefault="000A531E" w:rsidP="000A531E">
            <w:pPr>
              <w:rPr>
                <w:sz w:val="20"/>
                <w:szCs w:val="20"/>
              </w:rPr>
            </w:pPr>
            <w:r w:rsidRPr="00E64C05">
              <w:rPr>
                <w:sz w:val="20"/>
                <w:szCs w:val="20"/>
              </w:rPr>
              <w:t>Обеспечение сохранности жилых помещений, закрепленных за детьми-сиротами и детьми, оставшимися без попечения родителей</w:t>
            </w:r>
          </w:p>
        </w:tc>
        <w:tc>
          <w:tcPr>
            <w:tcW w:w="710" w:type="pct"/>
            <w:tcBorders>
              <w:top w:val="single" w:sz="4" w:space="0" w:color="auto"/>
              <w:left w:val="single" w:sz="4" w:space="0" w:color="auto"/>
              <w:bottom w:val="single" w:sz="4" w:space="0" w:color="000000"/>
              <w:right w:val="single" w:sz="4" w:space="0" w:color="auto"/>
            </w:tcBorders>
            <w:shd w:val="clear" w:color="auto" w:fill="auto"/>
            <w:vAlign w:val="center"/>
          </w:tcPr>
          <w:p w14:paraId="6BD6A6A1" w14:textId="77777777" w:rsidR="000A531E" w:rsidRPr="00E64C05" w:rsidRDefault="000A531E" w:rsidP="003915DB">
            <w:pPr>
              <w:rPr>
                <w:sz w:val="20"/>
                <w:szCs w:val="20"/>
              </w:rPr>
            </w:pPr>
            <w:r w:rsidRPr="00E64C05">
              <w:rPr>
                <w:sz w:val="20"/>
                <w:szCs w:val="20"/>
              </w:rPr>
              <w:t>88000,00</w:t>
            </w:r>
          </w:p>
        </w:tc>
        <w:tc>
          <w:tcPr>
            <w:tcW w:w="731" w:type="pct"/>
            <w:tcBorders>
              <w:top w:val="single" w:sz="4" w:space="0" w:color="auto"/>
              <w:left w:val="single" w:sz="4" w:space="0" w:color="auto"/>
              <w:bottom w:val="single" w:sz="4" w:space="0" w:color="000000"/>
              <w:right w:val="single" w:sz="4" w:space="0" w:color="auto"/>
            </w:tcBorders>
            <w:shd w:val="clear" w:color="auto" w:fill="auto"/>
            <w:vAlign w:val="center"/>
          </w:tcPr>
          <w:p w14:paraId="24C34E79" w14:textId="77777777" w:rsidR="000A531E" w:rsidRPr="00E64C05" w:rsidRDefault="000A531E" w:rsidP="003915DB">
            <w:pPr>
              <w:rPr>
                <w:sz w:val="20"/>
                <w:szCs w:val="20"/>
              </w:rPr>
            </w:pPr>
            <w:r w:rsidRPr="00E64C05">
              <w:rPr>
                <w:sz w:val="20"/>
                <w:szCs w:val="20"/>
              </w:rPr>
              <w:t>88000,00</w:t>
            </w:r>
          </w:p>
        </w:tc>
        <w:tc>
          <w:tcPr>
            <w:tcW w:w="709" w:type="pct"/>
            <w:tcBorders>
              <w:top w:val="single" w:sz="4" w:space="0" w:color="auto"/>
              <w:left w:val="single" w:sz="4" w:space="0" w:color="auto"/>
              <w:bottom w:val="single" w:sz="4" w:space="0" w:color="000000"/>
              <w:right w:val="single" w:sz="4" w:space="0" w:color="auto"/>
            </w:tcBorders>
            <w:vAlign w:val="center"/>
          </w:tcPr>
          <w:p w14:paraId="73A645A8" w14:textId="77777777" w:rsidR="000A531E" w:rsidRPr="00E64C05" w:rsidRDefault="000A531E" w:rsidP="003915DB">
            <w:pPr>
              <w:rPr>
                <w:sz w:val="20"/>
                <w:szCs w:val="20"/>
              </w:rPr>
            </w:pPr>
            <w:r w:rsidRPr="00E64C05">
              <w:rPr>
                <w:sz w:val="20"/>
                <w:szCs w:val="20"/>
              </w:rPr>
              <w:t>88000,00</w:t>
            </w:r>
          </w:p>
        </w:tc>
      </w:tr>
      <w:tr w:rsidR="000A531E" w:rsidRPr="00E64C05" w14:paraId="45640C04" w14:textId="77777777" w:rsidTr="009B70EB">
        <w:trPr>
          <w:cantSplit/>
          <w:trHeight w:val="20"/>
        </w:trPr>
        <w:tc>
          <w:tcPr>
            <w:tcW w:w="2851" w:type="pct"/>
            <w:tcBorders>
              <w:top w:val="nil"/>
              <w:left w:val="single" w:sz="4" w:space="0" w:color="auto"/>
              <w:bottom w:val="single" w:sz="4" w:space="0" w:color="auto"/>
              <w:right w:val="single" w:sz="4" w:space="0" w:color="auto"/>
            </w:tcBorders>
            <w:shd w:val="clear" w:color="auto" w:fill="auto"/>
            <w:vAlign w:val="center"/>
          </w:tcPr>
          <w:p w14:paraId="28735FC3" w14:textId="77777777" w:rsidR="000A531E" w:rsidRPr="00E64C05" w:rsidRDefault="000A531E" w:rsidP="000A531E">
            <w:pPr>
              <w:rPr>
                <w:sz w:val="20"/>
                <w:szCs w:val="20"/>
              </w:rPr>
            </w:pPr>
            <w:r w:rsidRPr="00E64C05">
              <w:rPr>
                <w:sz w:val="20"/>
                <w:szCs w:val="20"/>
              </w:rPr>
              <w:t>Доплата к пенсии отдельным категориям пенсионеров</w:t>
            </w:r>
          </w:p>
        </w:tc>
        <w:tc>
          <w:tcPr>
            <w:tcW w:w="710" w:type="pct"/>
            <w:tcBorders>
              <w:top w:val="nil"/>
              <w:left w:val="single" w:sz="4" w:space="0" w:color="auto"/>
              <w:bottom w:val="single" w:sz="4" w:space="0" w:color="auto"/>
              <w:right w:val="single" w:sz="4" w:space="0" w:color="auto"/>
            </w:tcBorders>
            <w:shd w:val="clear" w:color="auto" w:fill="auto"/>
            <w:vAlign w:val="center"/>
          </w:tcPr>
          <w:p w14:paraId="6D2D73BC" w14:textId="6F0228F7" w:rsidR="000A531E" w:rsidRPr="00E64C05" w:rsidRDefault="000A531E" w:rsidP="003915DB">
            <w:pPr>
              <w:rPr>
                <w:sz w:val="20"/>
                <w:szCs w:val="20"/>
              </w:rPr>
            </w:pPr>
            <w:r w:rsidRPr="00E64C05">
              <w:rPr>
                <w:sz w:val="20"/>
                <w:szCs w:val="20"/>
              </w:rPr>
              <w:t>2</w:t>
            </w:r>
            <w:r w:rsidR="003915DB">
              <w:rPr>
                <w:sz w:val="20"/>
                <w:szCs w:val="20"/>
              </w:rPr>
              <w:t xml:space="preserve"> </w:t>
            </w:r>
            <w:r w:rsidRPr="00E64C05">
              <w:rPr>
                <w:sz w:val="20"/>
                <w:szCs w:val="20"/>
              </w:rPr>
              <w:t>542</w:t>
            </w:r>
            <w:r w:rsidR="003915DB">
              <w:rPr>
                <w:sz w:val="20"/>
                <w:szCs w:val="20"/>
              </w:rPr>
              <w:t xml:space="preserve"> </w:t>
            </w:r>
            <w:r w:rsidRPr="00E64C05">
              <w:rPr>
                <w:sz w:val="20"/>
                <w:szCs w:val="20"/>
              </w:rPr>
              <w:t>305,00</w:t>
            </w:r>
          </w:p>
        </w:tc>
        <w:tc>
          <w:tcPr>
            <w:tcW w:w="731" w:type="pct"/>
            <w:tcBorders>
              <w:top w:val="nil"/>
              <w:left w:val="single" w:sz="4" w:space="0" w:color="auto"/>
              <w:bottom w:val="single" w:sz="4" w:space="0" w:color="auto"/>
              <w:right w:val="single" w:sz="4" w:space="0" w:color="auto"/>
            </w:tcBorders>
            <w:shd w:val="clear" w:color="auto" w:fill="auto"/>
          </w:tcPr>
          <w:p w14:paraId="03BDE079" w14:textId="77777777" w:rsidR="000A531E" w:rsidRPr="00E64C05" w:rsidRDefault="000A531E" w:rsidP="000A531E">
            <w:pPr>
              <w:rPr>
                <w:sz w:val="20"/>
                <w:szCs w:val="20"/>
              </w:rPr>
            </w:pPr>
            <w:r w:rsidRPr="00E64C05">
              <w:rPr>
                <w:sz w:val="20"/>
                <w:szCs w:val="20"/>
              </w:rPr>
              <w:t>2542305,00</w:t>
            </w:r>
          </w:p>
        </w:tc>
        <w:tc>
          <w:tcPr>
            <w:tcW w:w="709" w:type="pct"/>
            <w:tcBorders>
              <w:top w:val="nil"/>
              <w:left w:val="nil"/>
              <w:bottom w:val="single" w:sz="4" w:space="0" w:color="auto"/>
              <w:right w:val="single" w:sz="4" w:space="0" w:color="auto"/>
            </w:tcBorders>
            <w:shd w:val="clear" w:color="auto" w:fill="auto"/>
          </w:tcPr>
          <w:p w14:paraId="26592819" w14:textId="77777777" w:rsidR="000A531E" w:rsidRPr="00E64C05" w:rsidRDefault="000A531E" w:rsidP="000A531E">
            <w:pPr>
              <w:rPr>
                <w:sz w:val="20"/>
                <w:szCs w:val="20"/>
              </w:rPr>
            </w:pPr>
            <w:r w:rsidRPr="00E64C05">
              <w:rPr>
                <w:sz w:val="20"/>
                <w:szCs w:val="20"/>
              </w:rPr>
              <w:t>2542305,00</w:t>
            </w:r>
          </w:p>
        </w:tc>
      </w:tr>
      <w:tr w:rsidR="000A531E" w:rsidRPr="00E64C05" w14:paraId="0830D499" w14:textId="77777777" w:rsidTr="009B70EB">
        <w:trPr>
          <w:cantSplit/>
          <w:trHeight w:val="20"/>
        </w:trPr>
        <w:tc>
          <w:tcPr>
            <w:tcW w:w="2851" w:type="pct"/>
            <w:tcBorders>
              <w:top w:val="nil"/>
              <w:left w:val="single" w:sz="4" w:space="0" w:color="auto"/>
              <w:bottom w:val="single" w:sz="4" w:space="0" w:color="auto"/>
              <w:right w:val="single" w:sz="4" w:space="0" w:color="auto"/>
            </w:tcBorders>
            <w:shd w:val="clear" w:color="auto" w:fill="auto"/>
            <w:vAlign w:val="center"/>
          </w:tcPr>
          <w:p w14:paraId="2A2DD37D" w14:textId="77777777" w:rsidR="000A531E" w:rsidRPr="00E64C05" w:rsidRDefault="000A531E" w:rsidP="000A531E">
            <w:pPr>
              <w:rPr>
                <w:sz w:val="20"/>
                <w:szCs w:val="20"/>
              </w:rPr>
            </w:pPr>
            <w:r w:rsidRPr="00E64C05">
              <w:rPr>
                <w:sz w:val="20"/>
                <w:szCs w:val="20"/>
              </w:rPr>
              <w:t xml:space="preserve">Содержание ребенка в семье опекуна и приемной семье, а </w:t>
            </w:r>
            <w:proofErr w:type="gramStart"/>
            <w:r w:rsidRPr="00E64C05">
              <w:rPr>
                <w:sz w:val="20"/>
                <w:szCs w:val="20"/>
              </w:rPr>
              <w:t>так же</w:t>
            </w:r>
            <w:proofErr w:type="gramEnd"/>
            <w:r w:rsidRPr="00E64C05">
              <w:rPr>
                <w:sz w:val="20"/>
                <w:szCs w:val="20"/>
              </w:rPr>
              <w:t xml:space="preserve"> вознаграждение, причитающееся приемному родителю</w:t>
            </w:r>
          </w:p>
        </w:tc>
        <w:tc>
          <w:tcPr>
            <w:tcW w:w="710" w:type="pct"/>
            <w:tcBorders>
              <w:top w:val="nil"/>
              <w:left w:val="single" w:sz="4" w:space="0" w:color="auto"/>
              <w:bottom w:val="single" w:sz="4" w:space="0" w:color="auto"/>
              <w:right w:val="single" w:sz="4" w:space="0" w:color="auto"/>
            </w:tcBorders>
            <w:shd w:val="clear" w:color="auto" w:fill="auto"/>
            <w:vAlign w:val="center"/>
          </w:tcPr>
          <w:p w14:paraId="3B173AAD" w14:textId="7D9D48E2" w:rsidR="000A531E" w:rsidRPr="00E64C05" w:rsidRDefault="000A531E" w:rsidP="003915DB">
            <w:pPr>
              <w:rPr>
                <w:sz w:val="20"/>
                <w:szCs w:val="20"/>
              </w:rPr>
            </w:pPr>
            <w:r w:rsidRPr="00E64C05">
              <w:rPr>
                <w:sz w:val="20"/>
                <w:szCs w:val="20"/>
              </w:rPr>
              <w:t>4</w:t>
            </w:r>
            <w:r w:rsidR="003915DB">
              <w:rPr>
                <w:sz w:val="20"/>
                <w:szCs w:val="20"/>
              </w:rPr>
              <w:t xml:space="preserve"> </w:t>
            </w:r>
            <w:r w:rsidRPr="00E64C05">
              <w:rPr>
                <w:sz w:val="20"/>
                <w:szCs w:val="20"/>
              </w:rPr>
              <w:t>761</w:t>
            </w:r>
            <w:r w:rsidR="003915DB">
              <w:rPr>
                <w:sz w:val="20"/>
                <w:szCs w:val="20"/>
              </w:rPr>
              <w:t xml:space="preserve"> </w:t>
            </w:r>
            <w:r w:rsidRPr="00E64C05">
              <w:rPr>
                <w:sz w:val="20"/>
                <w:szCs w:val="20"/>
              </w:rPr>
              <w:t>318,00</w:t>
            </w:r>
          </w:p>
        </w:tc>
        <w:tc>
          <w:tcPr>
            <w:tcW w:w="731" w:type="pct"/>
            <w:tcBorders>
              <w:top w:val="nil"/>
              <w:left w:val="single" w:sz="4" w:space="0" w:color="auto"/>
              <w:bottom w:val="single" w:sz="4" w:space="0" w:color="auto"/>
              <w:right w:val="single" w:sz="4" w:space="0" w:color="auto"/>
            </w:tcBorders>
            <w:shd w:val="clear" w:color="auto" w:fill="auto"/>
            <w:vAlign w:val="center"/>
          </w:tcPr>
          <w:p w14:paraId="0532D7A4" w14:textId="1601FFA3" w:rsidR="000A531E" w:rsidRPr="00E64C05" w:rsidRDefault="000A531E" w:rsidP="003915DB">
            <w:pPr>
              <w:rPr>
                <w:sz w:val="20"/>
                <w:szCs w:val="20"/>
              </w:rPr>
            </w:pPr>
            <w:r w:rsidRPr="00E64C05">
              <w:rPr>
                <w:sz w:val="20"/>
                <w:szCs w:val="20"/>
              </w:rPr>
              <w:t>497</w:t>
            </w:r>
            <w:r w:rsidR="003915DB">
              <w:rPr>
                <w:sz w:val="20"/>
                <w:szCs w:val="20"/>
              </w:rPr>
              <w:t xml:space="preserve"> </w:t>
            </w:r>
            <w:r w:rsidRPr="00E64C05">
              <w:rPr>
                <w:sz w:val="20"/>
                <w:szCs w:val="20"/>
              </w:rPr>
              <w:t>9700,00</w:t>
            </w:r>
          </w:p>
        </w:tc>
        <w:tc>
          <w:tcPr>
            <w:tcW w:w="709" w:type="pct"/>
            <w:tcBorders>
              <w:top w:val="nil"/>
              <w:left w:val="nil"/>
              <w:bottom w:val="single" w:sz="4" w:space="0" w:color="auto"/>
              <w:right w:val="single" w:sz="4" w:space="0" w:color="auto"/>
            </w:tcBorders>
            <w:shd w:val="clear" w:color="auto" w:fill="auto"/>
            <w:vAlign w:val="center"/>
          </w:tcPr>
          <w:p w14:paraId="0A876B6C" w14:textId="7FD00596" w:rsidR="000A531E" w:rsidRPr="00E64C05" w:rsidRDefault="000A531E" w:rsidP="003915DB">
            <w:pPr>
              <w:rPr>
                <w:sz w:val="20"/>
                <w:szCs w:val="20"/>
              </w:rPr>
            </w:pPr>
            <w:r w:rsidRPr="00E64C05">
              <w:rPr>
                <w:sz w:val="20"/>
                <w:szCs w:val="20"/>
              </w:rPr>
              <w:t>5</w:t>
            </w:r>
            <w:r w:rsidR="003915DB">
              <w:rPr>
                <w:sz w:val="20"/>
                <w:szCs w:val="20"/>
              </w:rPr>
              <w:t xml:space="preserve"> </w:t>
            </w:r>
            <w:r w:rsidRPr="00E64C05">
              <w:rPr>
                <w:sz w:val="20"/>
                <w:szCs w:val="20"/>
              </w:rPr>
              <w:t>179</w:t>
            </w:r>
            <w:r w:rsidR="003915DB">
              <w:rPr>
                <w:sz w:val="20"/>
                <w:szCs w:val="20"/>
              </w:rPr>
              <w:t xml:space="preserve"> </w:t>
            </w:r>
            <w:r w:rsidRPr="00E64C05">
              <w:rPr>
                <w:sz w:val="20"/>
                <w:szCs w:val="20"/>
              </w:rPr>
              <w:t>320,00</w:t>
            </w:r>
          </w:p>
        </w:tc>
      </w:tr>
      <w:tr w:rsidR="000A531E" w:rsidRPr="00E64C05" w14:paraId="651ECEEB" w14:textId="77777777" w:rsidTr="009B70EB">
        <w:trPr>
          <w:cantSplit/>
          <w:trHeight w:val="20"/>
        </w:trPr>
        <w:tc>
          <w:tcPr>
            <w:tcW w:w="2851" w:type="pct"/>
            <w:tcBorders>
              <w:top w:val="nil"/>
              <w:left w:val="single" w:sz="4" w:space="0" w:color="auto"/>
              <w:bottom w:val="single" w:sz="4" w:space="0" w:color="auto"/>
              <w:right w:val="single" w:sz="4" w:space="0" w:color="auto"/>
            </w:tcBorders>
            <w:shd w:val="clear" w:color="auto" w:fill="auto"/>
            <w:vAlign w:val="center"/>
            <w:hideMark/>
          </w:tcPr>
          <w:p w14:paraId="54589433" w14:textId="77777777" w:rsidR="000A531E" w:rsidRPr="00E64C05" w:rsidRDefault="000A531E" w:rsidP="000A531E">
            <w:pPr>
              <w:rPr>
                <w:sz w:val="20"/>
                <w:szCs w:val="20"/>
              </w:rPr>
            </w:pPr>
            <w:r w:rsidRPr="00E64C05">
              <w:rPr>
                <w:sz w:val="20"/>
                <w:szCs w:val="20"/>
              </w:rPr>
              <w:t>ИТОГО:</w:t>
            </w:r>
          </w:p>
        </w:tc>
        <w:tc>
          <w:tcPr>
            <w:tcW w:w="710" w:type="pct"/>
            <w:tcBorders>
              <w:top w:val="nil"/>
              <w:left w:val="single" w:sz="4" w:space="0" w:color="auto"/>
              <w:bottom w:val="single" w:sz="4" w:space="0" w:color="auto"/>
              <w:right w:val="single" w:sz="4" w:space="0" w:color="auto"/>
            </w:tcBorders>
            <w:shd w:val="clear" w:color="auto" w:fill="auto"/>
            <w:vAlign w:val="center"/>
          </w:tcPr>
          <w:p w14:paraId="653A3F38" w14:textId="77777777" w:rsidR="000A531E" w:rsidRPr="00E64C05" w:rsidRDefault="000A531E" w:rsidP="000A531E">
            <w:pPr>
              <w:rPr>
                <w:sz w:val="20"/>
                <w:szCs w:val="20"/>
              </w:rPr>
            </w:pPr>
            <w:r w:rsidRPr="00E64C05">
              <w:rPr>
                <w:sz w:val="20"/>
                <w:szCs w:val="20"/>
              </w:rPr>
              <w:t>4 849 318,00</w:t>
            </w:r>
          </w:p>
        </w:tc>
        <w:tc>
          <w:tcPr>
            <w:tcW w:w="731" w:type="pct"/>
            <w:tcBorders>
              <w:top w:val="nil"/>
              <w:left w:val="single" w:sz="4" w:space="0" w:color="auto"/>
              <w:bottom w:val="single" w:sz="4" w:space="0" w:color="auto"/>
              <w:right w:val="single" w:sz="4" w:space="0" w:color="auto"/>
            </w:tcBorders>
            <w:shd w:val="clear" w:color="auto" w:fill="auto"/>
            <w:vAlign w:val="center"/>
          </w:tcPr>
          <w:p w14:paraId="06982741" w14:textId="77777777" w:rsidR="000A531E" w:rsidRPr="00E64C05" w:rsidRDefault="000A531E" w:rsidP="000A531E">
            <w:pPr>
              <w:rPr>
                <w:sz w:val="20"/>
                <w:szCs w:val="20"/>
              </w:rPr>
            </w:pPr>
            <w:r w:rsidRPr="00E64C05">
              <w:rPr>
                <w:sz w:val="20"/>
                <w:szCs w:val="20"/>
              </w:rPr>
              <w:t>5 067 700,00</w:t>
            </w:r>
          </w:p>
        </w:tc>
        <w:tc>
          <w:tcPr>
            <w:tcW w:w="709" w:type="pct"/>
            <w:tcBorders>
              <w:top w:val="nil"/>
              <w:left w:val="nil"/>
              <w:bottom w:val="single" w:sz="4" w:space="0" w:color="auto"/>
              <w:right w:val="single" w:sz="4" w:space="0" w:color="auto"/>
            </w:tcBorders>
            <w:shd w:val="clear" w:color="auto" w:fill="auto"/>
            <w:vAlign w:val="center"/>
          </w:tcPr>
          <w:p w14:paraId="1626AF46" w14:textId="77777777" w:rsidR="000A531E" w:rsidRPr="00E64C05" w:rsidRDefault="000A531E" w:rsidP="003915DB">
            <w:pPr>
              <w:rPr>
                <w:sz w:val="20"/>
                <w:szCs w:val="20"/>
              </w:rPr>
            </w:pPr>
            <w:r w:rsidRPr="00E64C05">
              <w:rPr>
                <w:sz w:val="20"/>
                <w:szCs w:val="20"/>
              </w:rPr>
              <w:t>5 267 320,00</w:t>
            </w:r>
          </w:p>
        </w:tc>
      </w:tr>
    </w:tbl>
    <w:p w14:paraId="69F4F9F1" w14:textId="77777777" w:rsidR="000A531E" w:rsidRPr="000826C3" w:rsidRDefault="000A531E" w:rsidP="008C01A0">
      <w:pPr>
        <w:pStyle w:val="ConsNormal"/>
      </w:pPr>
    </w:p>
    <w:p w14:paraId="762573F4" w14:textId="77777777" w:rsidR="000A531E" w:rsidRPr="008637D7" w:rsidRDefault="000A531E" w:rsidP="008C01A0">
      <w:pPr>
        <w:pStyle w:val="ConsNormal"/>
        <w:rPr>
          <w:highlight w:val="yellow"/>
        </w:rPr>
      </w:pPr>
    </w:p>
    <w:p w14:paraId="15DE5CF1" w14:textId="77777777" w:rsidR="000A531E" w:rsidRPr="008637D7" w:rsidRDefault="000A531E" w:rsidP="008C01A0">
      <w:pPr>
        <w:pStyle w:val="ConsNormal"/>
        <w:rPr>
          <w:highlight w:val="yellow"/>
        </w:rPr>
      </w:pPr>
    </w:p>
    <w:p w14:paraId="0EA0426D" w14:textId="7FD1C687" w:rsidR="000A531E" w:rsidRPr="00F876ED" w:rsidRDefault="000A531E" w:rsidP="008C01A0">
      <w:pPr>
        <w:pStyle w:val="ConsNormal"/>
      </w:pPr>
      <w:r w:rsidRPr="00F876ED">
        <w:t xml:space="preserve">Расходы на содержание аппарата управления на 2023 год запланированы в сумме 33 679 888,00 </w:t>
      </w:r>
      <w:r w:rsidR="008A62FE" w:rsidRPr="00F876ED">
        <w:t>рублей,</w:t>
      </w:r>
      <w:r w:rsidRPr="00F876ED">
        <w:t xml:space="preserve"> из них на оплату труда 21 873 367,00 рублей.</w:t>
      </w:r>
    </w:p>
    <w:p w14:paraId="3520FDE8" w14:textId="2DDC0D47" w:rsidR="000A531E" w:rsidRPr="00F876ED" w:rsidRDefault="000A531E" w:rsidP="008C01A0">
      <w:pPr>
        <w:pStyle w:val="ConsNormal"/>
      </w:pPr>
      <w:r w:rsidRPr="00F876ED">
        <w:t>Нормативно утвержденная численность должностей муниципальной службы- 28 ед., утвержденная штатная численность -23 ед. Нормативно утвержденная численность других работников- 30 ед., утвержденная штатная численность -30 ед.</w:t>
      </w:r>
    </w:p>
    <w:p w14:paraId="4DB96A7F" w14:textId="14D7ED5C" w:rsidR="000A531E" w:rsidRPr="00F876ED" w:rsidRDefault="000A531E" w:rsidP="008C01A0">
      <w:pPr>
        <w:pStyle w:val="ConsNormal"/>
      </w:pPr>
      <w:r w:rsidRPr="00F876ED">
        <w:t xml:space="preserve">Расходы на выплату муниципальных пенсий за выслугу лет на 2023 год запланированы в сумме 2542305,00 рублей, количество </w:t>
      </w:r>
      <w:r w:rsidR="008A62FE" w:rsidRPr="00F876ED">
        <w:t>получателей 23</w:t>
      </w:r>
      <w:r w:rsidRPr="00F876ED">
        <w:t xml:space="preserve"> человека, 2024 -2025 годы- 2542305,00 рублей.</w:t>
      </w:r>
    </w:p>
    <w:p w14:paraId="335084FB" w14:textId="33B05A1B" w:rsidR="000A531E" w:rsidRPr="00F876ED" w:rsidRDefault="000A531E" w:rsidP="000A531E">
      <w:pPr>
        <w:spacing w:line="276" w:lineRule="auto"/>
        <w:jc w:val="both"/>
        <w:rPr>
          <w:rFonts w:eastAsia="Calibri"/>
          <w:sz w:val="28"/>
          <w:szCs w:val="28"/>
          <w:lang w:eastAsia="en-US"/>
        </w:rPr>
      </w:pPr>
      <w:r w:rsidRPr="00F876ED">
        <w:rPr>
          <w:rFonts w:eastAsia="Calibri"/>
          <w:sz w:val="28"/>
          <w:szCs w:val="28"/>
          <w:lang w:eastAsia="en-US"/>
        </w:rPr>
        <w:t xml:space="preserve">Бюджетная политика в сфере межбюджетных отношений с муниципальными образованиями в 2023 – 2025 </w:t>
      </w:r>
      <w:proofErr w:type="gramStart"/>
      <w:r w:rsidRPr="00F876ED">
        <w:rPr>
          <w:rFonts w:eastAsia="Calibri"/>
          <w:sz w:val="28"/>
          <w:szCs w:val="28"/>
          <w:lang w:eastAsia="en-US"/>
        </w:rPr>
        <w:t xml:space="preserve">годах </w:t>
      </w:r>
      <w:r w:rsidR="008A62FE">
        <w:rPr>
          <w:rFonts w:eastAsia="Calibri"/>
          <w:sz w:val="28"/>
          <w:szCs w:val="28"/>
          <w:lang w:eastAsia="en-US"/>
        </w:rPr>
        <w:t xml:space="preserve"> разработана</w:t>
      </w:r>
      <w:proofErr w:type="gramEnd"/>
      <w:r w:rsidR="008A62FE">
        <w:rPr>
          <w:rFonts w:eastAsia="Calibri"/>
          <w:sz w:val="28"/>
          <w:szCs w:val="28"/>
          <w:lang w:eastAsia="en-US"/>
        </w:rPr>
        <w:t xml:space="preserve"> </w:t>
      </w:r>
      <w:r w:rsidRPr="00F876ED">
        <w:rPr>
          <w:rFonts w:eastAsia="Calibri"/>
          <w:sz w:val="28"/>
          <w:szCs w:val="28"/>
          <w:lang w:eastAsia="en-US"/>
        </w:rPr>
        <w:t xml:space="preserve"> на решении следующих задач:</w:t>
      </w:r>
    </w:p>
    <w:p w14:paraId="330A69C0" w14:textId="77777777" w:rsidR="000A531E" w:rsidRPr="00F876ED" w:rsidRDefault="000A531E" w:rsidP="000A531E">
      <w:pPr>
        <w:spacing w:line="276" w:lineRule="auto"/>
        <w:jc w:val="both"/>
        <w:rPr>
          <w:rFonts w:eastAsia="Calibri"/>
          <w:sz w:val="28"/>
          <w:szCs w:val="28"/>
          <w:lang w:eastAsia="en-US"/>
        </w:rPr>
      </w:pPr>
      <w:r w:rsidRPr="00F876ED">
        <w:rPr>
          <w:rFonts w:eastAsia="Calibri"/>
          <w:sz w:val="28"/>
          <w:szCs w:val="28"/>
          <w:lang w:eastAsia="en-US"/>
        </w:rPr>
        <w:t xml:space="preserve">повышение роли и обеспечение стабильности выравнивающей составляющей межбюджетных трансфертов; </w:t>
      </w:r>
    </w:p>
    <w:p w14:paraId="3187B90D" w14:textId="77777777" w:rsidR="000A531E" w:rsidRPr="00F876ED" w:rsidRDefault="000A531E" w:rsidP="000A531E">
      <w:pPr>
        <w:spacing w:line="276" w:lineRule="auto"/>
        <w:jc w:val="both"/>
        <w:rPr>
          <w:rFonts w:eastAsia="Calibri"/>
          <w:sz w:val="28"/>
          <w:szCs w:val="28"/>
          <w:lang w:eastAsia="en-US"/>
        </w:rPr>
      </w:pPr>
      <w:r w:rsidRPr="00F876ED">
        <w:rPr>
          <w:rFonts w:eastAsia="Calibri"/>
          <w:sz w:val="28"/>
          <w:szCs w:val="28"/>
          <w:lang w:eastAsia="en-US"/>
        </w:rPr>
        <w:t>поддержка мер по обеспечению сбалансированности местных бюджетов;</w:t>
      </w:r>
    </w:p>
    <w:p w14:paraId="3ED2FA72" w14:textId="77777777" w:rsidR="000A531E" w:rsidRPr="00F876ED" w:rsidRDefault="000A531E" w:rsidP="000A531E">
      <w:pPr>
        <w:spacing w:line="276" w:lineRule="auto"/>
        <w:jc w:val="both"/>
        <w:rPr>
          <w:rFonts w:eastAsia="Calibri"/>
          <w:sz w:val="28"/>
          <w:szCs w:val="28"/>
          <w:lang w:eastAsia="en-US"/>
        </w:rPr>
      </w:pPr>
      <w:r w:rsidRPr="00F876ED">
        <w:rPr>
          <w:rFonts w:eastAsia="Calibri"/>
          <w:sz w:val="28"/>
          <w:szCs w:val="28"/>
          <w:lang w:eastAsia="en-US"/>
        </w:rPr>
        <w:t>соблюдение условий предоставления межбюджетных трансфертов, в том числе выполнение условий соглашений на получение дотаций из районного бюджета;</w:t>
      </w:r>
    </w:p>
    <w:p w14:paraId="3EDEAF45" w14:textId="77777777" w:rsidR="000A531E" w:rsidRPr="00F876ED" w:rsidRDefault="000A531E" w:rsidP="000A531E">
      <w:pPr>
        <w:spacing w:line="276" w:lineRule="auto"/>
        <w:jc w:val="both"/>
        <w:rPr>
          <w:rFonts w:eastAsia="Calibri"/>
          <w:sz w:val="28"/>
          <w:szCs w:val="28"/>
          <w:lang w:eastAsia="en-US"/>
        </w:rPr>
      </w:pPr>
      <w:r w:rsidRPr="00F876ED">
        <w:rPr>
          <w:rFonts w:eastAsia="Calibri"/>
          <w:sz w:val="28"/>
          <w:szCs w:val="28"/>
          <w:lang w:eastAsia="en-US"/>
        </w:rPr>
        <w:lastRenderedPageBreak/>
        <w:t>повышение предсказуемости, открытости и прозрачности межбюджетных отношений, бюджетного процесса на муниципальном уровне;</w:t>
      </w:r>
    </w:p>
    <w:p w14:paraId="54700FF8" w14:textId="59A872AE" w:rsidR="007429AE" w:rsidRDefault="000A531E" w:rsidP="00A12648">
      <w:pPr>
        <w:spacing w:line="276" w:lineRule="auto"/>
        <w:jc w:val="both"/>
        <w:rPr>
          <w:sz w:val="28"/>
          <w:szCs w:val="28"/>
        </w:rPr>
      </w:pPr>
      <w:r w:rsidRPr="00F876ED">
        <w:rPr>
          <w:rFonts w:eastAsia="Calibri"/>
          <w:sz w:val="28"/>
          <w:szCs w:val="28"/>
          <w:lang w:eastAsia="en-US"/>
        </w:rPr>
        <w:t>развитие информационных технологий управления общественными финансами.</w:t>
      </w:r>
      <w:r w:rsidR="00F33685" w:rsidRPr="00F876ED">
        <w:rPr>
          <w:sz w:val="28"/>
          <w:szCs w:val="28"/>
        </w:rPr>
        <w:t xml:space="preserve">         </w:t>
      </w:r>
    </w:p>
    <w:p w14:paraId="7CC821DE" w14:textId="03869DAA" w:rsidR="001558AF" w:rsidRPr="00A12648" w:rsidRDefault="0055629A" w:rsidP="001558AF">
      <w:pPr>
        <w:keepNext/>
        <w:spacing w:before="120"/>
        <w:jc w:val="both"/>
        <w:rPr>
          <w:sz w:val="28"/>
          <w:szCs w:val="28"/>
        </w:rPr>
      </w:pPr>
      <w:r w:rsidRPr="00A12648">
        <w:rPr>
          <w:sz w:val="28"/>
          <w:szCs w:val="28"/>
        </w:rPr>
        <w:t xml:space="preserve">По результатам проведения структурного анализа </w:t>
      </w:r>
      <w:r w:rsidR="001558AF" w:rsidRPr="00A12648">
        <w:rPr>
          <w:sz w:val="28"/>
          <w:szCs w:val="28"/>
        </w:rPr>
        <w:t>расходов  предусмотренных 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в разрезе  разделов бюджета установлено.</w:t>
      </w:r>
    </w:p>
    <w:p w14:paraId="5E5B35DB" w14:textId="48AB6E87" w:rsidR="001558AF" w:rsidRDefault="001558AF" w:rsidP="001558AF">
      <w:pPr>
        <w:keepNext/>
        <w:spacing w:before="120"/>
        <w:jc w:val="both"/>
        <w:rPr>
          <w:sz w:val="28"/>
          <w:szCs w:val="28"/>
        </w:rPr>
      </w:pPr>
      <w:r>
        <w:rPr>
          <w:sz w:val="28"/>
          <w:szCs w:val="28"/>
        </w:rPr>
        <w:t>По разделу 01 «Общегосударственные вопросы» запланировано расходов на 2023год в сумме 36 651 252,00 руб., на 2024год в сумме 34 718 055,00 руб.; на 2025год в сумме 38 094 964,00 руб.</w:t>
      </w:r>
    </w:p>
    <w:p w14:paraId="10BDC8FC" w14:textId="6CE9E8BA" w:rsidR="001558AF" w:rsidRDefault="001558AF" w:rsidP="001558AF">
      <w:pPr>
        <w:keepNext/>
        <w:spacing w:before="120"/>
        <w:jc w:val="both"/>
        <w:rPr>
          <w:sz w:val="28"/>
          <w:szCs w:val="28"/>
        </w:rPr>
      </w:pPr>
      <w:r>
        <w:rPr>
          <w:sz w:val="28"/>
          <w:szCs w:val="28"/>
        </w:rPr>
        <w:t>По разделу 02 «Национальная оборона» запланировано расходов на 2023год в сумме 1 321 914,00 руб., на 2024год в сумме 1 381 471,00 руб.; на 2025год в сумме 1 430 172,00 руб.</w:t>
      </w:r>
    </w:p>
    <w:p w14:paraId="5177DD71" w14:textId="002643DC" w:rsidR="001558AF" w:rsidRDefault="001558AF" w:rsidP="001558AF">
      <w:pPr>
        <w:keepNext/>
        <w:spacing w:before="120"/>
        <w:jc w:val="both"/>
        <w:rPr>
          <w:sz w:val="28"/>
          <w:szCs w:val="28"/>
        </w:rPr>
      </w:pPr>
      <w:r>
        <w:rPr>
          <w:sz w:val="28"/>
          <w:szCs w:val="28"/>
        </w:rPr>
        <w:t>По разделу 03 «Национальная безопасность и правоохранительная деятельность» запланировано расходов на 2023год в сумме 3 926 507,00 руб., на 2024год в сумме 2 622 000,00 руб.; на 2025год в сумме 2 728 000,00 руб.</w:t>
      </w:r>
    </w:p>
    <w:p w14:paraId="27ADC374" w14:textId="4050D571" w:rsidR="001558AF" w:rsidRDefault="001558AF" w:rsidP="001558AF">
      <w:pPr>
        <w:keepNext/>
        <w:spacing w:before="120"/>
        <w:jc w:val="both"/>
        <w:rPr>
          <w:sz w:val="28"/>
          <w:szCs w:val="28"/>
        </w:rPr>
      </w:pPr>
      <w:r>
        <w:rPr>
          <w:sz w:val="28"/>
          <w:szCs w:val="28"/>
        </w:rPr>
        <w:t>По разделу 04 «Национальная экономика»</w:t>
      </w:r>
      <w:r w:rsidRPr="001558AF">
        <w:rPr>
          <w:sz w:val="28"/>
          <w:szCs w:val="28"/>
        </w:rPr>
        <w:t xml:space="preserve"> </w:t>
      </w:r>
      <w:r>
        <w:rPr>
          <w:sz w:val="28"/>
          <w:szCs w:val="28"/>
        </w:rPr>
        <w:t>запланировано расходов на 2023год в сумме 2 806 114,65 руб., на 2024год в сумме3 359 798,89 руб.; на 2025год в сумме 5 837 623,29 руб.</w:t>
      </w:r>
    </w:p>
    <w:p w14:paraId="76A2B5EE" w14:textId="39F9AAE4" w:rsidR="001558AF" w:rsidRDefault="001558AF" w:rsidP="001558AF">
      <w:pPr>
        <w:keepNext/>
        <w:spacing w:before="120"/>
        <w:jc w:val="both"/>
        <w:rPr>
          <w:sz w:val="28"/>
          <w:szCs w:val="28"/>
        </w:rPr>
      </w:pPr>
      <w:r>
        <w:rPr>
          <w:sz w:val="28"/>
          <w:szCs w:val="28"/>
        </w:rPr>
        <w:t>По разделу 05 «Жилищно-коммунальное хозяйство»</w:t>
      </w:r>
      <w:r w:rsidRPr="001558AF">
        <w:rPr>
          <w:sz w:val="28"/>
          <w:szCs w:val="28"/>
        </w:rPr>
        <w:t xml:space="preserve"> </w:t>
      </w:r>
      <w:r>
        <w:rPr>
          <w:sz w:val="28"/>
          <w:szCs w:val="28"/>
        </w:rPr>
        <w:t xml:space="preserve">запланировано расходов на 2023год в сумме </w:t>
      </w:r>
      <w:r w:rsidR="00E04D3F">
        <w:rPr>
          <w:sz w:val="28"/>
          <w:szCs w:val="28"/>
        </w:rPr>
        <w:t>1 255 100,00</w:t>
      </w:r>
      <w:r>
        <w:rPr>
          <w:sz w:val="28"/>
          <w:szCs w:val="28"/>
        </w:rPr>
        <w:t xml:space="preserve"> руб., на 2024год в сумме</w:t>
      </w:r>
      <w:r w:rsidR="00E04D3F">
        <w:rPr>
          <w:sz w:val="28"/>
          <w:szCs w:val="28"/>
        </w:rPr>
        <w:t xml:space="preserve"> 286 720,00</w:t>
      </w:r>
      <w:r>
        <w:rPr>
          <w:sz w:val="28"/>
          <w:szCs w:val="28"/>
        </w:rPr>
        <w:t xml:space="preserve"> руб.; на 2025год в </w:t>
      </w:r>
      <w:r w:rsidR="00E04D3F">
        <w:rPr>
          <w:sz w:val="28"/>
          <w:szCs w:val="28"/>
        </w:rPr>
        <w:t>сумме 31 000,00</w:t>
      </w:r>
      <w:r>
        <w:rPr>
          <w:sz w:val="28"/>
          <w:szCs w:val="28"/>
        </w:rPr>
        <w:t xml:space="preserve"> руб.</w:t>
      </w:r>
    </w:p>
    <w:p w14:paraId="202824A7" w14:textId="1477B900" w:rsidR="00E04D3F" w:rsidRDefault="00E04D3F" w:rsidP="00E04D3F">
      <w:pPr>
        <w:keepNext/>
        <w:spacing w:before="120"/>
        <w:jc w:val="both"/>
        <w:rPr>
          <w:sz w:val="28"/>
          <w:szCs w:val="28"/>
        </w:rPr>
      </w:pPr>
      <w:r>
        <w:rPr>
          <w:sz w:val="28"/>
          <w:szCs w:val="28"/>
        </w:rPr>
        <w:t>По разделу 06 «Другие вопросы в области охраны окружающей среды»</w:t>
      </w:r>
      <w:r w:rsidRPr="001558AF">
        <w:rPr>
          <w:sz w:val="28"/>
          <w:szCs w:val="28"/>
        </w:rPr>
        <w:t xml:space="preserve"> </w:t>
      </w:r>
      <w:r>
        <w:rPr>
          <w:sz w:val="28"/>
          <w:szCs w:val="28"/>
        </w:rPr>
        <w:t>запланировано расходов на 2023год в сумме 73 000,00 руб., на 2024год в сумме 82 400,00 руб.; на 2025год в сумме 82 400,00 руб.</w:t>
      </w:r>
    </w:p>
    <w:p w14:paraId="709D0F70" w14:textId="37514B6B" w:rsidR="00E04D3F" w:rsidRDefault="00E04D3F" w:rsidP="00E04D3F">
      <w:pPr>
        <w:keepNext/>
        <w:spacing w:before="120"/>
        <w:jc w:val="both"/>
        <w:rPr>
          <w:sz w:val="28"/>
          <w:szCs w:val="28"/>
        </w:rPr>
      </w:pPr>
      <w:r>
        <w:rPr>
          <w:sz w:val="28"/>
          <w:szCs w:val="28"/>
        </w:rPr>
        <w:t>По разделу 0</w:t>
      </w:r>
      <w:r w:rsidR="00BF5274">
        <w:rPr>
          <w:sz w:val="28"/>
          <w:szCs w:val="28"/>
        </w:rPr>
        <w:t>7</w:t>
      </w:r>
      <w:r>
        <w:rPr>
          <w:sz w:val="28"/>
          <w:szCs w:val="28"/>
        </w:rPr>
        <w:t xml:space="preserve"> «</w:t>
      </w:r>
      <w:r w:rsidR="00BF5274">
        <w:rPr>
          <w:sz w:val="28"/>
          <w:szCs w:val="28"/>
        </w:rPr>
        <w:t>Образование</w:t>
      </w:r>
      <w:r>
        <w:rPr>
          <w:sz w:val="28"/>
          <w:szCs w:val="28"/>
        </w:rPr>
        <w:t>»</w:t>
      </w:r>
      <w:r w:rsidRPr="001558AF">
        <w:rPr>
          <w:sz w:val="28"/>
          <w:szCs w:val="28"/>
        </w:rPr>
        <w:t xml:space="preserve"> </w:t>
      </w:r>
      <w:r>
        <w:rPr>
          <w:sz w:val="28"/>
          <w:szCs w:val="28"/>
        </w:rPr>
        <w:t xml:space="preserve">запланировано расходов на 2023год в сумме </w:t>
      </w:r>
      <w:r w:rsidR="00BF5274">
        <w:rPr>
          <w:sz w:val="28"/>
          <w:szCs w:val="28"/>
        </w:rPr>
        <w:t>216 790 367,76</w:t>
      </w:r>
      <w:r>
        <w:rPr>
          <w:sz w:val="28"/>
          <w:szCs w:val="28"/>
        </w:rPr>
        <w:t xml:space="preserve"> руб., на 2024год в сумме</w:t>
      </w:r>
      <w:r w:rsidR="00BF5274">
        <w:rPr>
          <w:sz w:val="28"/>
          <w:szCs w:val="28"/>
        </w:rPr>
        <w:t xml:space="preserve"> 153 735 882,10</w:t>
      </w:r>
      <w:r>
        <w:rPr>
          <w:sz w:val="28"/>
          <w:szCs w:val="28"/>
        </w:rPr>
        <w:t xml:space="preserve"> руб.; на 2025год в </w:t>
      </w:r>
      <w:r w:rsidR="00BF5274">
        <w:rPr>
          <w:sz w:val="28"/>
          <w:szCs w:val="28"/>
        </w:rPr>
        <w:t>сумме 154 474 765,45</w:t>
      </w:r>
      <w:r>
        <w:rPr>
          <w:sz w:val="28"/>
          <w:szCs w:val="28"/>
        </w:rPr>
        <w:t xml:space="preserve"> руб.</w:t>
      </w:r>
    </w:p>
    <w:p w14:paraId="44C725C2" w14:textId="5A611B2E" w:rsidR="00BF5274" w:rsidRDefault="00BF5274" w:rsidP="00BF5274">
      <w:pPr>
        <w:keepNext/>
        <w:spacing w:before="120"/>
        <w:jc w:val="both"/>
        <w:rPr>
          <w:sz w:val="28"/>
          <w:szCs w:val="28"/>
        </w:rPr>
      </w:pPr>
      <w:r>
        <w:rPr>
          <w:sz w:val="28"/>
          <w:szCs w:val="28"/>
        </w:rPr>
        <w:t>По разделу 08 «Культур, кинематография»</w:t>
      </w:r>
      <w:r w:rsidRPr="001558AF">
        <w:rPr>
          <w:sz w:val="28"/>
          <w:szCs w:val="28"/>
        </w:rPr>
        <w:t xml:space="preserve"> </w:t>
      </w:r>
      <w:r>
        <w:rPr>
          <w:sz w:val="28"/>
          <w:szCs w:val="28"/>
        </w:rPr>
        <w:t>запланировано расходов на 2023год в сумме 19 038 446,84 руб., на 2024год в сумме 20 270 955,26 руб.; на 2025год в сумме 12 125 969,57 руб.</w:t>
      </w:r>
    </w:p>
    <w:p w14:paraId="2EAEA95E" w14:textId="46E2B117" w:rsidR="00BF5274" w:rsidRDefault="00BF5274" w:rsidP="00BF5274">
      <w:pPr>
        <w:keepNext/>
        <w:spacing w:before="120"/>
        <w:jc w:val="both"/>
        <w:rPr>
          <w:sz w:val="28"/>
          <w:szCs w:val="28"/>
        </w:rPr>
      </w:pPr>
      <w:r>
        <w:rPr>
          <w:sz w:val="28"/>
          <w:szCs w:val="28"/>
        </w:rPr>
        <w:t>По разделу 10 «Социальная политика»</w:t>
      </w:r>
      <w:r w:rsidRPr="001558AF">
        <w:rPr>
          <w:sz w:val="28"/>
          <w:szCs w:val="28"/>
        </w:rPr>
        <w:t xml:space="preserve"> </w:t>
      </w:r>
      <w:r>
        <w:rPr>
          <w:sz w:val="28"/>
          <w:szCs w:val="28"/>
        </w:rPr>
        <w:t>запланировано расходов на 2023год в сумме 15 644 367,00 руб., на 2024год в сумме 13 321 323,00 руб.; на 2025год в сумме 13 895 923,00 руб.</w:t>
      </w:r>
    </w:p>
    <w:p w14:paraId="4A41C918" w14:textId="0D49CC8C" w:rsidR="0055629A" w:rsidRDefault="00BF5274" w:rsidP="00F33685">
      <w:pPr>
        <w:keepNext/>
        <w:spacing w:before="120"/>
        <w:jc w:val="both"/>
      </w:pPr>
      <w:r>
        <w:rPr>
          <w:sz w:val="28"/>
          <w:szCs w:val="28"/>
        </w:rPr>
        <w:t>По разделу 11 «Физическая культура и спорт»</w:t>
      </w:r>
      <w:r w:rsidRPr="001558AF">
        <w:rPr>
          <w:sz w:val="28"/>
          <w:szCs w:val="28"/>
        </w:rPr>
        <w:t xml:space="preserve"> </w:t>
      </w:r>
      <w:r>
        <w:rPr>
          <w:sz w:val="28"/>
          <w:szCs w:val="28"/>
        </w:rPr>
        <w:t xml:space="preserve">запланировано расходов на 2023год в </w:t>
      </w:r>
      <w:r w:rsidR="000317D6">
        <w:rPr>
          <w:sz w:val="28"/>
          <w:szCs w:val="28"/>
        </w:rPr>
        <w:t>сумме 215</w:t>
      </w:r>
      <w:r>
        <w:rPr>
          <w:sz w:val="28"/>
          <w:szCs w:val="28"/>
        </w:rPr>
        <w:t> 000,00руб., на 2024год в сумме 0,00 руб.; на 2025год в сумме 0,00 руб.</w:t>
      </w:r>
      <w:r w:rsidR="000317D6">
        <w:rPr>
          <w:sz w:val="28"/>
          <w:szCs w:val="28"/>
        </w:rPr>
        <w:t xml:space="preserve"> Расходы по разделу на 2023год составляют 0,07 % от всех расходов бюджета района. Расходы на закупки товаров работ и услуг для обеспечения государственных(муниципальных)нужд составляют </w:t>
      </w:r>
      <w:r w:rsidR="000317D6">
        <w:rPr>
          <w:sz w:val="28"/>
          <w:szCs w:val="28"/>
        </w:rPr>
        <w:lastRenderedPageBreak/>
        <w:t>по виду расходов 240 в сумме 115 000,00 руб. Наибольший объем расходов бюджета района на 2023год приходиться 71,34% по разделу07 «</w:t>
      </w:r>
      <w:proofErr w:type="gramStart"/>
      <w:r w:rsidR="000317D6">
        <w:rPr>
          <w:sz w:val="28"/>
          <w:szCs w:val="28"/>
        </w:rPr>
        <w:t>Образование»</w:t>
      </w:r>
      <w:r w:rsidR="000317D6" w:rsidRPr="001558AF">
        <w:rPr>
          <w:sz w:val="28"/>
          <w:szCs w:val="28"/>
        </w:rPr>
        <w:t xml:space="preserve"> </w:t>
      </w:r>
      <w:r w:rsidR="000317D6">
        <w:rPr>
          <w:sz w:val="28"/>
          <w:szCs w:val="28"/>
        </w:rPr>
        <w:t xml:space="preserve">  </w:t>
      </w:r>
      <w:proofErr w:type="gramEnd"/>
      <w:r w:rsidR="000317D6">
        <w:rPr>
          <w:sz w:val="28"/>
          <w:szCs w:val="28"/>
        </w:rPr>
        <w:t>в сумме 216 790 367,76 руб.</w:t>
      </w:r>
    </w:p>
    <w:p w14:paraId="4CC474F9" w14:textId="323C9009" w:rsidR="00F33685" w:rsidRPr="00F876ED" w:rsidRDefault="00F33685" w:rsidP="00F33685">
      <w:pPr>
        <w:keepNext/>
        <w:spacing w:before="120"/>
        <w:jc w:val="both"/>
        <w:rPr>
          <w:sz w:val="28"/>
          <w:szCs w:val="28"/>
        </w:rPr>
      </w:pPr>
      <w:r w:rsidRPr="008C01A0">
        <w:rPr>
          <w:i/>
          <w:iCs/>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w:t>
      </w:r>
      <w:bookmarkStart w:id="2" w:name="_Hlk120017478"/>
      <w:r w:rsidRPr="008C01A0">
        <w:rPr>
          <w:i/>
          <w:iCs/>
          <w:sz w:val="28"/>
          <w:szCs w:val="28"/>
        </w:rPr>
        <w:t>на 2023 год и на плановый период 2024 и 2025 годов</w:t>
      </w:r>
      <w:bookmarkEnd w:id="2"/>
      <w:r w:rsidRPr="008C01A0">
        <w:rPr>
          <w:i/>
          <w:iCs/>
          <w:sz w:val="28"/>
          <w:szCs w:val="28"/>
        </w:rPr>
        <w:t>»  предусмотрены расходы бюджета района  на реализацию мероприятий по 8 муниципальным программам</w:t>
      </w:r>
      <w:r>
        <w:rPr>
          <w:sz w:val="28"/>
          <w:szCs w:val="28"/>
        </w:rPr>
        <w:t xml:space="preserve"> на  общую сумму </w:t>
      </w:r>
      <w:r w:rsidR="005E289A" w:rsidRPr="005E289A">
        <w:rPr>
          <w:sz w:val="28"/>
          <w:szCs w:val="28"/>
        </w:rPr>
        <w:t>759 609 310,81</w:t>
      </w:r>
      <w:r w:rsidR="005E289A">
        <w:rPr>
          <w:sz w:val="28"/>
          <w:szCs w:val="28"/>
        </w:rPr>
        <w:t>руб.</w:t>
      </w:r>
      <w:r>
        <w:rPr>
          <w:sz w:val="28"/>
          <w:szCs w:val="28"/>
        </w:rPr>
        <w:t xml:space="preserve">  в том </w:t>
      </w:r>
      <w:r w:rsidR="005E289A">
        <w:rPr>
          <w:sz w:val="28"/>
          <w:szCs w:val="28"/>
        </w:rPr>
        <w:t>числе:</w:t>
      </w:r>
      <w:r>
        <w:rPr>
          <w:sz w:val="28"/>
          <w:szCs w:val="28"/>
        </w:rPr>
        <w:t xml:space="preserve"> на 2023год в сумме </w:t>
      </w:r>
      <w:r w:rsidRPr="00F33685">
        <w:rPr>
          <w:sz w:val="28"/>
          <w:szCs w:val="28"/>
        </w:rPr>
        <w:t>302 551 250,25</w:t>
      </w:r>
      <w:r>
        <w:rPr>
          <w:sz w:val="28"/>
          <w:szCs w:val="28"/>
        </w:rPr>
        <w:t xml:space="preserve"> руб., на 2024год в сумме </w:t>
      </w:r>
      <w:r w:rsidRPr="00F33685">
        <w:rPr>
          <w:sz w:val="28"/>
          <w:szCs w:val="28"/>
        </w:rPr>
        <w:t>231 206 179,25</w:t>
      </w:r>
      <w:r>
        <w:rPr>
          <w:sz w:val="28"/>
          <w:szCs w:val="28"/>
        </w:rPr>
        <w:t xml:space="preserve"> руб., на 2025год в сумме </w:t>
      </w:r>
      <w:r w:rsidRPr="00F33685">
        <w:rPr>
          <w:sz w:val="28"/>
          <w:szCs w:val="28"/>
        </w:rPr>
        <w:t>225 851 881,31</w:t>
      </w:r>
      <w:r w:rsidR="005E289A">
        <w:rPr>
          <w:sz w:val="28"/>
          <w:szCs w:val="28"/>
        </w:rPr>
        <w:t xml:space="preserve">руб. </w:t>
      </w:r>
    </w:p>
    <w:p w14:paraId="3058010D" w14:textId="4891AF41" w:rsidR="00AF3B26" w:rsidRPr="00BD2C2B" w:rsidRDefault="000A531E" w:rsidP="000A531E">
      <w:pPr>
        <w:pStyle w:val="2"/>
        <w:spacing w:after="120"/>
        <w:rPr>
          <w:rFonts w:ascii="Times New Roman" w:hAnsi="Times New Roman"/>
          <w:b w:val="0"/>
          <w:bCs w:val="0"/>
        </w:rPr>
      </w:pPr>
      <w:bookmarkStart w:id="3" w:name="_Toc55987570"/>
      <w:bookmarkStart w:id="4" w:name="_Toc171335426"/>
      <w:bookmarkStart w:id="5" w:name="_Toc210550711"/>
      <w:bookmarkStart w:id="6" w:name="_Toc210550883"/>
      <w:bookmarkStart w:id="7" w:name="_Toc340128571"/>
      <w:r w:rsidRPr="00BD2C2B">
        <w:rPr>
          <w:rFonts w:ascii="Times New Roman" w:hAnsi="Times New Roman"/>
          <w:b w:val="0"/>
          <w:bCs w:val="0"/>
        </w:rPr>
        <w:t xml:space="preserve">Муниципальная программа Злынковского района «Обеспечение реализации полномочий органов местного самоуправления Злынковского </w:t>
      </w:r>
      <w:bookmarkEnd w:id="3"/>
      <w:r w:rsidR="000A55D2" w:rsidRPr="00BD2C2B">
        <w:rPr>
          <w:rFonts w:ascii="Times New Roman" w:hAnsi="Times New Roman"/>
          <w:b w:val="0"/>
          <w:bCs w:val="0"/>
        </w:rPr>
        <w:t>района» (</w:t>
      </w:r>
      <w:r w:rsidR="006C2E1A" w:rsidRPr="00BD2C2B">
        <w:rPr>
          <w:rFonts w:ascii="Times New Roman" w:hAnsi="Times New Roman"/>
          <w:b w:val="0"/>
          <w:bCs w:val="0"/>
        </w:rPr>
        <w:t>03).</w:t>
      </w:r>
    </w:p>
    <w:p w14:paraId="00748A6B" w14:textId="6C49F067" w:rsidR="00AF3B26" w:rsidRPr="00C506A6" w:rsidRDefault="00AF3B26" w:rsidP="00C506A6">
      <w:pPr>
        <w:pStyle w:val="2"/>
        <w:spacing w:after="120"/>
        <w:jc w:val="both"/>
        <w:rPr>
          <w:i w:val="0"/>
          <w:iCs w:val="0"/>
        </w:rPr>
      </w:pPr>
      <w:r w:rsidRPr="00AF3B26">
        <w:rPr>
          <w:rFonts w:ascii="Times New Roman" w:hAnsi="Times New Roman"/>
        </w:rPr>
        <w:t xml:space="preserve"> </w:t>
      </w:r>
      <w:r w:rsidRPr="00C506A6">
        <w:rPr>
          <w:rFonts w:ascii="Times New Roman" w:hAnsi="Times New Roman"/>
          <w:b w:val="0"/>
          <w:bCs w:val="0"/>
          <w:i w:val="0"/>
          <w:iCs w:val="0"/>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40 511 250,65 руб.; на 2024год в сумме 34 527609,10 руб.; на 2025год в сумме  35 831 529,10 руб. Ответственный исполнитель муниципальной программы: Администрация Злынковского района. </w:t>
      </w:r>
    </w:p>
    <w:p w14:paraId="2597279B" w14:textId="5397FC1F" w:rsidR="000A531E" w:rsidRPr="00BD2C2B" w:rsidRDefault="000A531E" w:rsidP="006C2E1A">
      <w:pPr>
        <w:keepNext/>
        <w:spacing w:before="240" w:after="120"/>
        <w:outlineLvl w:val="1"/>
        <w:rPr>
          <w:bCs/>
          <w:i/>
          <w:sz w:val="28"/>
          <w:szCs w:val="28"/>
        </w:rPr>
      </w:pPr>
      <w:r w:rsidRPr="00BD2C2B">
        <w:rPr>
          <w:bCs/>
          <w:i/>
          <w:sz w:val="28"/>
          <w:szCs w:val="28"/>
        </w:rPr>
        <w:t>Муниципальная программа Злынковского района «Развитие культуры и сохранение культурного наследия Злынковского района</w:t>
      </w:r>
      <w:bookmarkEnd w:id="4"/>
      <w:bookmarkEnd w:id="5"/>
      <w:bookmarkEnd w:id="6"/>
      <w:bookmarkEnd w:id="7"/>
      <w:r w:rsidRPr="00BD2C2B">
        <w:rPr>
          <w:bCs/>
          <w:i/>
          <w:sz w:val="28"/>
          <w:szCs w:val="28"/>
        </w:rPr>
        <w:t>»</w:t>
      </w:r>
      <w:r w:rsidR="00D805B4" w:rsidRPr="00BD2C2B">
        <w:rPr>
          <w:bCs/>
          <w:i/>
          <w:sz w:val="28"/>
          <w:szCs w:val="28"/>
        </w:rPr>
        <w:t xml:space="preserve"> </w:t>
      </w:r>
      <w:r w:rsidR="006C2E1A" w:rsidRPr="00BD2C2B">
        <w:rPr>
          <w:bCs/>
          <w:i/>
          <w:sz w:val="28"/>
          <w:szCs w:val="28"/>
        </w:rPr>
        <w:t>(07).</w:t>
      </w:r>
    </w:p>
    <w:p w14:paraId="7BDA7EB9" w14:textId="46C0E402" w:rsidR="00C506A6" w:rsidRPr="008A62FE" w:rsidRDefault="00C506A6" w:rsidP="008A62FE">
      <w:pPr>
        <w:pStyle w:val="2"/>
        <w:spacing w:after="120"/>
        <w:jc w:val="both"/>
        <w:rPr>
          <w:b w:val="0"/>
          <w:i w:val="0"/>
          <w:iCs w:val="0"/>
        </w:rPr>
      </w:pPr>
      <w:r w:rsidRPr="008A62FE">
        <w:rPr>
          <w:rFonts w:ascii="Times New Roman" w:hAnsi="Times New Roman"/>
          <w:b w:val="0"/>
          <w:bCs w:val="0"/>
          <w:i w:val="0"/>
          <w:iCs w:val="0"/>
        </w:rPr>
        <w:t>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24 028 677,84 руб.; на 2024год в сумме 23 941 955,26 руб.; на 2025год в сумме  16 031 969,57 руб. Ответственный исполнитель муниципальной программы: Отдел культуры администраци</w:t>
      </w:r>
      <w:r w:rsidR="00B80F7E" w:rsidRPr="008A62FE">
        <w:rPr>
          <w:rFonts w:ascii="Times New Roman" w:hAnsi="Times New Roman"/>
          <w:b w:val="0"/>
          <w:bCs w:val="0"/>
          <w:i w:val="0"/>
          <w:iCs w:val="0"/>
        </w:rPr>
        <w:t>и</w:t>
      </w:r>
      <w:r w:rsidRPr="008A62FE">
        <w:rPr>
          <w:rFonts w:ascii="Times New Roman" w:hAnsi="Times New Roman"/>
          <w:b w:val="0"/>
          <w:bCs w:val="0"/>
          <w:i w:val="0"/>
          <w:iCs w:val="0"/>
        </w:rPr>
        <w:t xml:space="preserve"> Злынковского района. </w:t>
      </w:r>
    </w:p>
    <w:p w14:paraId="6295F967" w14:textId="607313E4" w:rsidR="000A531E" w:rsidRPr="00BD2C2B" w:rsidRDefault="000A531E" w:rsidP="006C2E1A">
      <w:pPr>
        <w:keepNext/>
        <w:spacing w:before="240" w:after="120"/>
        <w:outlineLvl w:val="1"/>
        <w:rPr>
          <w:bCs/>
          <w:i/>
          <w:sz w:val="28"/>
          <w:szCs w:val="28"/>
        </w:rPr>
      </w:pPr>
      <w:bookmarkStart w:id="8" w:name="_Toc210550712"/>
      <w:bookmarkStart w:id="9" w:name="_Toc210550884"/>
      <w:bookmarkStart w:id="10" w:name="_Toc171335427"/>
      <w:bookmarkStart w:id="11" w:name="_Toc340128572"/>
      <w:r w:rsidRPr="00BD2C2B">
        <w:rPr>
          <w:bCs/>
          <w:i/>
          <w:sz w:val="28"/>
          <w:szCs w:val="28"/>
        </w:rPr>
        <w:t>Муниципальная программа Злынковского района «Развитие образования Злынковского района»</w:t>
      </w:r>
      <w:bookmarkEnd w:id="8"/>
      <w:bookmarkEnd w:id="9"/>
      <w:bookmarkEnd w:id="10"/>
      <w:bookmarkEnd w:id="11"/>
      <w:r w:rsidR="003D58E7" w:rsidRPr="00BD2C2B">
        <w:rPr>
          <w:bCs/>
          <w:i/>
          <w:sz w:val="28"/>
          <w:szCs w:val="28"/>
        </w:rPr>
        <w:t xml:space="preserve"> </w:t>
      </w:r>
      <w:r w:rsidR="006C2E1A" w:rsidRPr="00BD2C2B">
        <w:rPr>
          <w:bCs/>
          <w:i/>
          <w:sz w:val="28"/>
          <w:szCs w:val="28"/>
        </w:rPr>
        <w:t>(06).</w:t>
      </w:r>
    </w:p>
    <w:p w14:paraId="5147792F" w14:textId="4A7D82F6" w:rsidR="000E2023" w:rsidRPr="00B511A1" w:rsidRDefault="006C2E1A" w:rsidP="000E2023">
      <w:pPr>
        <w:widowControl w:val="0"/>
        <w:autoSpaceDE w:val="0"/>
        <w:autoSpaceDN w:val="0"/>
        <w:adjustRightInd w:val="0"/>
        <w:spacing w:line="252" w:lineRule="auto"/>
        <w:jc w:val="both"/>
        <w:rPr>
          <w:sz w:val="28"/>
          <w:szCs w:val="28"/>
        </w:rPr>
      </w:pPr>
      <w:r w:rsidRPr="000E2023">
        <w:rPr>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w:t>
      </w:r>
      <w:r w:rsidR="00B80F7E" w:rsidRPr="000E2023">
        <w:rPr>
          <w:sz w:val="28"/>
          <w:szCs w:val="28"/>
        </w:rPr>
        <w:t>213 275 290,76</w:t>
      </w:r>
      <w:r w:rsidRPr="000E2023">
        <w:rPr>
          <w:sz w:val="28"/>
          <w:szCs w:val="28"/>
        </w:rPr>
        <w:t xml:space="preserve"> руб.; на 2024год в сумме </w:t>
      </w:r>
      <w:r w:rsidR="00B80F7E" w:rsidRPr="000E2023">
        <w:rPr>
          <w:sz w:val="28"/>
          <w:szCs w:val="28"/>
        </w:rPr>
        <w:t>151 325 036,10</w:t>
      </w:r>
      <w:r w:rsidRPr="000E2023">
        <w:rPr>
          <w:sz w:val="28"/>
          <w:szCs w:val="28"/>
        </w:rPr>
        <w:t xml:space="preserve"> руб.; на 2025год в сумме  </w:t>
      </w:r>
      <w:r w:rsidR="00B80F7E" w:rsidRPr="000E2023">
        <w:rPr>
          <w:sz w:val="28"/>
          <w:szCs w:val="28"/>
        </w:rPr>
        <w:t>151 828 919,45</w:t>
      </w:r>
      <w:r w:rsidRPr="000E2023">
        <w:rPr>
          <w:sz w:val="28"/>
          <w:szCs w:val="28"/>
        </w:rPr>
        <w:t xml:space="preserve"> руб. Ответственный исполнитель муниципальной программы: Отдел </w:t>
      </w:r>
      <w:r w:rsidR="00B80F7E" w:rsidRPr="000E2023">
        <w:rPr>
          <w:sz w:val="28"/>
          <w:szCs w:val="28"/>
        </w:rPr>
        <w:t>образования</w:t>
      </w:r>
      <w:r w:rsidRPr="000E2023">
        <w:rPr>
          <w:sz w:val="28"/>
          <w:szCs w:val="28"/>
        </w:rPr>
        <w:t xml:space="preserve"> администраци</w:t>
      </w:r>
      <w:r w:rsidR="00B80F7E" w:rsidRPr="000E2023">
        <w:rPr>
          <w:sz w:val="28"/>
          <w:szCs w:val="28"/>
        </w:rPr>
        <w:t>и</w:t>
      </w:r>
      <w:r w:rsidRPr="000E2023">
        <w:rPr>
          <w:sz w:val="28"/>
          <w:szCs w:val="28"/>
        </w:rPr>
        <w:t xml:space="preserve"> Злынковского района. </w:t>
      </w:r>
    </w:p>
    <w:p w14:paraId="3A6E9540" w14:textId="021B2F54" w:rsidR="009F5EAC" w:rsidRPr="00BD2C2B" w:rsidRDefault="000A531E" w:rsidP="000A531E">
      <w:pPr>
        <w:pStyle w:val="2"/>
        <w:spacing w:before="120" w:after="120"/>
        <w:rPr>
          <w:rFonts w:ascii="Times New Roman" w:hAnsi="Times New Roman"/>
          <w:b w:val="0"/>
          <w:bCs w:val="0"/>
        </w:rPr>
      </w:pPr>
      <w:bookmarkStart w:id="12" w:name="_Toc55987571"/>
      <w:bookmarkStart w:id="13" w:name="_Toc171335429"/>
      <w:bookmarkStart w:id="14" w:name="_Toc210550716"/>
      <w:r w:rsidRPr="00BD2C2B">
        <w:rPr>
          <w:rFonts w:ascii="Times New Roman" w:hAnsi="Times New Roman"/>
          <w:b w:val="0"/>
          <w:bCs w:val="0"/>
        </w:rPr>
        <w:lastRenderedPageBreak/>
        <w:t xml:space="preserve">Муниципальная программа Злынковского района «Управление муниципальными финансами Злынковского </w:t>
      </w:r>
      <w:bookmarkEnd w:id="12"/>
      <w:r w:rsidR="00ED6862" w:rsidRPr="00BD2C2B">
        <w:rPr>
          <w:rFonts w:ascii="Times New Roman" w:hAnsi="Times New Roman"/>
          <w:b w:val="0"/>
          <w:bCs w:val="0"/>
        </w:rPr>
        <w:t>района» (</w:t>
      </w:r>
      <w:r w:rsidR="009F5EAC" w:rsidRPr="00BD2C2B">
        <w:rPr>
          <w:rFonts w:ascii="Times New Roman" w:hAnsi="Times New Roman"/>
          <w:b w:val="0"/>
          <w:bCs w:val="0"/>
        </w:rPr>
        <w:t>04)</w:t>
      </w:r>
      <w:r w:rsidR="00ED6862" w:rsidRPr="00BD2C2B">
        <w:rPr>
          <w:rFonts w:ascii="Times New Roman" w:hAnsi="Times New Roman"/>
          <w:b w:val="0"/>
          <w:bCs w:val="0"/>
        </w:rPr>
        <w:t>.</w:t>
      </w:r>
    </w:p>
    <w:p w14:paraId="67F35CEA" w14:textId="4C15F6AD" w:rsidR="00ED6862" w:rsidRPr="00ED6862" w:rsidRDefault="00ED6862" w:rsidP="00ED6862">
      <w:r w:rsidRPr="000E2023">
        <w:rPr>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w:t>
      </w:r>
      <w:r>
        <w:rPr>
          <w:sz w:val="28"/>
          <w:szCs w:val="28"/>
        </w:rPr>
        <w:t>18 565 223,00</w:t>
      </w:r>
      <w:r w:rsidRPr="000E2023">
        <w:rPr>
          <w:sz w:val="28"/>
          <w:szCs w:val="28"/>
        </w:rPr>
        <w:t xml:space="preserve"> руб.; на 2024год в сумме </w:t>
      </w:r>
      <w:r>
        <w:rPr>
          <w:sz w:val="28"/>
          <w:szCs w:val="28"/>
        </w:rPr>
        <w:t>13 558 408,00</w:t>
      </w:r>
      <w:r w:rsidRPr="000E2023">
        <w:rPr>
          <w:sz w:val="28"/>
          <w:szCs w:val="28"/>
        </w:rPr>
        <w:t xml:space="preserve"> руб.; на 2025год в сумме  1</w:t>
      </w:r>
      <w:r>
        <w:rPr>
          <w:sz w:val="28"/>
          <w:szCs w:val="28"/>
        </w:rPr>
        <w:t>3 988 937,00</w:t>
      </w:r>
      <w:r w:rsidRPr="000E2023">
        <w:rPr>
          <w:sz w:val="28"/>
          <w:szCs w:val="28"/>
        </w:rPr>
        <w:t xml:space="preserve"> руб. Ответственный исполнитель муниципальной программы:</w:t>
      </w:r>
      <w:r>
        <w:rPr>
          <w:sz w:val="28"/>
          <w:szCs w:val="28"/>
        </w:rPr>
        <w:t xml:space="preserve"> Финансовый отдел </w:t>
      </w:r>
      <w:r w:rsidRPr="000E2023">
        <w:rPr>
          <w:sz w:val="28"/>
          <w:szCs w:val="28"/>
        </w:rPr>
        <w:t xml:space="preserve"> администрации Злынковского района. </w:t>
      </w:r>
    </w:p>
    <w:bookmarkEnd w:id="13"/>
    <w:bookmarkEnd w:id="14"/>
    <w:p w14:paraId="5B7E4F41" w14:textId="77777777" w:rsidR="000A531E" w:rsidRPr="00E4031B" w:rsidRDefault="000A531E" w:rsidP="006F5C57">
      <w:pPr>
        <w:pStyle w:val="af1"/>
        <w:spacing w:line="252" w:lineRule="auto"/>
        <w:ind w:left="0"/>
        <w:rPr>
          <w:sz w:val="28"/>
          <w:szCs w:val="28"/>
        </w:rPr>
      </w:pPr>
      <w:r w:rsidRPr="00E4031B">
        <w:rPr>
          <w:sz w:val="28"/>
          <w:szCs w:val="28"/>
        </w:rPr>
        <w:t>Нецелевые межбюджетные трансферты бюджетам поселений в размере 6 135 900,00 рублей.</w:t>
      </w:r>
    </w:p>
    <w:p w14:paraId="2B9D0704" w14:textId="77777777" w:rsidR="00ED6862" w:rsidRPr="00BD2C2B" w:rsidRDefault="000A531E" w:rsidP="00D73F18">
      <w:pPr>
        <w:pStyle w:val="2"/>
        <w:spacing w:after="120"/>
        <w:rPr>
          <w:rFonts w:ascii="Times New Roman" w:hAnsi="Times New Roman"/>
          <w:b w:val="0"/>
          <w:bCs w:val="0"/>
        </w:rPr>
      </w:pPr>
      <w:bookmarkStart w:id="15" w:name="_Toc55987572"/>
      <w:bookmarkStart w:id="16" w:name="_Toc171335436"/>
      <w:bookmarkStart w:id="17" w:name="_Toc210550733"/>
      <w:r w:rsidRPr="00BD2C2B">
        <w:rPr>
          <w:rFonts w:ascii="Times New Roman" w:hAnsi="Times New Roman"/>
          <w:b w:val="0"/>
          <w:bCs w:val="0"/>
        </w:rPr>
        <w:t>Муниципальная программа Злынковского района «Управление муниципальной собственностью Злынковского района»</w:t>
      </w:r>
      <w:bookmarkEnd w:id="15"/>
      <w:r w:rsidR="00ED6862" w:rsidRPr="00BD2C2B">
        <w:rPr>
          <w:rFonts w:ascii="Times New Roman" w:hAnsi="Times New Roman"/>
          <w:b w:val="0"/>
          <w:bCs w:val="0"/>
        </w:rPr>
        <w:t xml:space="preserve"> (05).</w:t>
      </w:r>
    </w:p>
    <w:p w14:paraId="3A391A8E" w14:textId="130C98F1" w:rsidR="000A531E" w:rsidRPr="00D4233F" w:rsidRDefault="00ED6862" w:rsidP="00D73F18">
      <w:pPr>
        <w:pStyle w:val="af1"/>
        <w:spacing w:line="252" w:lineRule="auto"/>
        <w:ind w:left="0"/>
        <w:rPr>
          <w:sz w:val="28"/>
          <w:szCs w:val="28"/>
        </w:rPr>
      </w:pPr>
      <w:r w:rsidRPr="000E2023">
        <w:rPr>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w:t>
      </w:r>
      <w:r>
        <w:rPr>
          <w:sz w:val="28"/>
          <w:szCs w:val="28"/>
        </w:rPr>
        <w:t>2 428 208,00</w:t>
      </w:r>
      <w:r w:rsidRPr="000E2023">
        <w:rPr>
          <w:sz w:val="28"/>
          <w:szCs w:val="28"/>
        </w:rPr>
        <w:t xml:space="preserve"> руб.; на 2024год в сумме </w:t>
      </w:r>
      <w:r>
        <w:rPr>
          <w:sz w:val="28"/>
          <w:szCs w:val="28"/>
        </w:rPr>
        <w:t>3 018 250,79</w:t>
      </w:r>
      <w:r w:rsidRPr="000E2023">
        <w:rPr>
          <w:sz w:val="28"/>
          <w:szCs w:val="28"/>
        </w:rPr>
        <w:t xml:space="preserve"> руб.; на 2025год в сумме  </w:t>
      </w:r>
      <w:r w:rsidR="00645EDA">
        <w:rPr>
          <w:sz w:val="28"/>
          <w:szCs w:val="28"/>
        </w:rPr>
        <w:t>5 470 726,19</w:t>
      </w:r>
      <w:r w:rsidRPr="000E2023">
        <w:rPr>
          <w:sz w:val="28"/>
          <w:szCs w:val="28"/>
        </w:rPr>
        <w:t xml:space="preserve"> руб. Ответственный исполнитель муниципальной программы:</w:t>
      </w:r>
      <w:r w:rsidR="00645EDA" w:rsidRPr="00645EDA">
        <w:rPr>
          <w:sz w:val="28"/>
          <w:szCs w:val="28"/>
        </w:rPr>
        <w:t xml:space="preserve"> </w:t>
      </w:r>
      <w:r w:rsidR="00645EDA">
        <w:rPr>
          <w:sz w:val="28"/>
          <w:szCs w:val="28"/>
        </w:rPr>
        <w:t>О</w:t>
      </w:r>
      <w:r w:rsidR="00645EDA" w:rsidRPr="00D4233F">
        <w:rPr>
          <w:sz w:val="28"/>
          <w:szCs w:val="28"/>
        </w:rPr>
        <w:t>тдел имущественных отношений администрации Злынковского района.</w:t>
      </w:r>
      <w:r w:rsidRPr="000E2023">
        <w:rPr>
          <w:sz w:val="28"/>
          <w:szCs w:val="28"/>
        </w:rPr>
        <w:t xml:space="preserve"> </w:t>
      </w:r>
      <w:bookmarkEnd w:id="16"/>
      <w:bookmarkEnd w:id="17"/>
    </w:p>
    <w:p w14:paraId="6E9FD23F" w14:textId="0323BC56" w:rsidR="000A531E" w:rsidRPr="00914B07" w:rsidRDefault="003467C3" w:rsidP="008C01A0">
      <w:pPr>
        <w:jc w:val="both"/>
        <w:rPr>
          <w:sz w:val="28"/>
          <w:szCs w:val="28"/>
        </w:rPr>
      </w:pPr>
      <w:bookmarkStart w:id="18" w:name="_Toc55987573"/>
      <w:r w:rsidRPr="00BD2C2B">
        <w:rPr>
          <w:rStyle w:val="afff"/>
          <w:sz w:val="28"/>
          <w:szCs w:val="28"/>
        </w:rPr>
        <w:t>Муниципальная программа</w:t>
      </w:r>
      <w:r w:rsidR="000A531E" w:rsidRPr="00BD2C2B">
        <w:rPr>
          <w:rStyle w:val="afff"/>
          <w:sz w:val="28"/>
          <w:szCs w:val="28"/>
        </w:rPr>
        <w:t xml:space="preserve"> «Развитие жилищно-коммунального хозяйства, благоустройства </w:t>
      </w:r>
      <w:proofErr w:type="gramStart"/>
      <w:r w:rsidR="000A531E" w:rsidRPr="00BD2C2B">
        <w:rPr>
          <w:rStyle w:val="afff"/>
          <w:sz w:val="28"/>
          <w:szCs w:val="28"/>
        </w:rPr>
        <w:t>и  дорожного</w:t>
      </w:r>
      <w:proofErr w:type="gramEnd"/>
      <w:r w:rsidR="000A531E" w:rsidRPr="00BD2C2B">
        <w:rPr>
          <w:rStyle w:val="afff"/>
          <w:sz w:val="28"/>
          <w:szCs w:val="28"/>
        </w:rPr>
        <w:t xml:space="preserve"> хозяйства Злынковского района»</w:t>
      </w:r>
      <w:bookmarkEnd w:id="18"/>
      <w:r w:rsidRPr="00BD2C2B">
        <w:rPr>
          <w:rStyle w:val="afff"/>
          <w:sz w:val="28"/>
          <w:szCs w:val="28"/>
        </w:rPr>
        <w:t>(08).</w:t>
      </w:r>
      <w:r w:rsidR="000A531E" w:rsidRPr="003467C3">
        <w:rPr>
          <w:rStyle w:val="afff"/>
          <w:sz w:val="28"/>
          <w:szCs w:val="28"/>
        </w:rPr>
        <w:t xml:space="preserve"> </w:t>
      </w:r>
      <w:r w:rsidRPr="000E2023">
        <w:rPr>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w:t>
      </w:r>
      <w:r>
        <w:rPr>
          <w:sz w:val="28"/>
          <w:szCs w:val="28"/>
        </w:rPr>
        <w:t>3 359 500,00</w:t>
      </w:r>
      <w:r w:rsidRPr="000E2023">
        <w:rPr>
          <w:sz w:val="28"/>
          <w:szCs w:val="28"/>
        </w:rPr>
        <w:t xml:space="preserve"> руб.; на 2024год в сумме </w:t>
      </w:r>
      <w:r>
        <w:rPr>
          <w:sz w:val="28"/>
          <w:szCs w:val="28"/>
        </w:rPr>
        <w:t>2 575 200,00</w:t>
      </w:r>
      <w:r w:rsidRPr="000E2023">
        <w:rPr>
          <w:sz w:val="28"/>
          <w:szCs w:val="28"/>
        </w:rPr>
        <w:t xml:space="preserve"> руб.; на 2025год в сумме  </w:t>
      </w:r>
      <w:r>
        <w:rPr>
          <w:sz w:val="28"/>
          <w:szCs w:val="28"/>
        </w:rPr>
        <w:t>2 694 800,00</w:t>
      </w:r>
      <w:r w:rsidRPr="000E2023">
        <w:rPr>
          <w:sz w:val="28"/>
          <w:szCs w:val="28"/>
        </w:rPr>
        <w:t xml:space="preserve"> руб. Ответственный исполнитель муниципальной программы:</w:t>
      </w:r>
      <w:r w:rsidRPr="003467C3">
        <w:rPr>
          <w:sz w:val="28"/>
          <w:szCs w:val="28"/>
        </w:rPr>
        <w:t xml:space="preserve"> </w:t>
      </w:r>
      <w:r>
        <w:rPr>
          <w:sz w:val="28"/>
          <w:szCs w:val="28"/>
        </w:rPr>
        <w:t xml:space="preserve">Администрация Злынковского района. </w:t>
      </w:r>
    </w:p>
    <w:p w14:paraId="0451B27A" w14:textId="77777777" w:rsidR="000A531E" w:rsidRDefault="000A531E" w:rsidP="000A531E">
      <w:pPr>
        <w:keepNext/>
        <w:jc w:val="both"/>
        <w:rPr>
          <w:sz w:val="28"/>
          <w:szCs w:val="28"/>
        </w:rPr>
      </w:pPr>
    </w:p>
    <w:p w14:paraId="098AB50E" w14:textId="0CFCE485" w:rsidR="000A531E" w:rsidRDefault="000A531E" w:rsidP="00907FC9">
      <w:pPr>
        <w:widowControl w:val="0"/>
        <w:autoSpaceDE w:val="0"/>
        <w:autoSpaceDN w:val="0"/>
        <w:adjustRightInd w:val="0"/>
        <w:spacing w:line="252" w:lineRule="auto"/>
        <w:jc w:val="both"/>
        <w:rPr>
          <w:rStyle w:val="afff"/>
          <w:sz w:val="32"/>
          <w:szCs w:val="32"/>
          <w:lang w:eastAsia="ar-SA"/>
        </w:rPr>
      </w:pPr>
      <w:bookmarkStart w:id="19" w:name="_Toc24647092"/>
      <w:bookmarkStart w:id="20" w:name="_Toc55987574"/>
      <w:r w:rsidRPr="00BD2C2B">
        <w:rPr>
          <w:rStyle w:val="afff"/>
          <w:sz w:val="28"/>
          <w:szCs w:val="28"/>
          <w:lang w:eastAsia="ar-SA"/>
        </w:rPr>
        <w:t>Муниципальная программа</w:t>
      </w:r>
      <w:bookmarkStart w:id="21" w:name="_Toc55987575"/>
      <w:bookmarkEnd w:id="19"/>
      <w:bookmarkEnd w:id="20"/>
      <w:r w:rsidR="006932F2" w:rsidRPr="00BD2C2B">
        <w:rPr>
          <w:rStyle w:val="afff"/>
          <w:sz w:val="28"/>
          <w:szCs w:val="28"/>
          <w:lang w:eastAsia="ar-SA"/>
        </w:rPr>
        <w:t xml:space="preserve"> </w:t>
      </w:r>
      <w:r w:rsidRPr="00BD2C2B">
        <w:rPr>
          <w:rStyle w:val="afff"/>
          <w:sz w:val="28"/>
          <w:szCs w:val="28"/>
          <w:lang w:eastAsia="ar-SA"/>
        </w:rPr>
        <w:t>«Обеспечение безопасности дорожного движения в Злынковском районе»</w:t>
      </w:r>
      <w:bookmarkEnd w:id="21"/>
      <w:r w:rsidR="006932F2" w:rsidRPr="00BD2C2B">
        <w:rPr>
          <w:rStyle w:val="afff"/>
          <w:sz w:val="28"/>
          <w:szCs w:val="28"/>
          <w:lang w:eastAsia="ar-SA"/>
        </w:rPr>
        <w:t>(09)</w:t>
      </w:r>
      <w:r w:rsidR="006932F2" w:rsidRPr="006932F2">
        <w:rPr>
          <w:sz w:val="28"/>
          <w:szCs w:val="28"/>
        </w:rPr>
        <w:t xml:space="preserve"> </w:t>
      </w:r>
      <w:r w:rsidR="006932F2" w:rsidRPr="000E2023">
        <w:rPr>
          <w:sz w:val="28"/>
          <w:szCs w:val="28"/>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w:t>
      </w:r>
      <w:r w:rsidR="006932F2">
        <w:rPr>
          <w:sz w:val="28"/>
          <w:szCs w:val="28"/>
        </w:rPr>
        <w:t>5000,00</w:t>
      </w:r>
      <w:r w:rsidR="006932F2" w:rsidRPr="000E2023">
        <w:rPr>
          <w:sz w:val="28"/>
          <w:szCs w:val="28"/>
        </w:rPr>
        <w:t xml:space="preserve"> руб.; на 2024год в сумме </w:t>
      </w:r>
      <w:r w:rsidR="006932F2">
        <w:rPr>
          <w:sz w:val="28"/>
          <w:szCs w:val="28"/>
        </w:rPr>
        <w:t>5000,00</w:t>
      </w:r>
      <w:r w:rsidR="006932F2" w:rsidRPr="000E2023">
        <w:rPr>
          <w:sz w:val="28"/>
          <w:szCs w:val="28"/>
        </w:rPr>
        <w:t xml:space="preserve"> руб.; на 2025год в сумме  </w:t>
      </w:r>
      <w:r w:rsidR="006932F2">
        <w:rPr>
          <w:sz w:val="28"/>
          <w:szCs w:val="28"/>
        </w:rPr>
        <w:t>5000,00</w:t>
      </w:r>
      <w:r w:rsidR="006932F2" w:rsidRPr="000E2023">
        <w:rPr>
          <w:sz w:val="28"/>
          <w:szCs w:val="28"/>
        </w:rPr>
        <w:t xml:space="preserve"> руб. Ответственный исполнитель муниципальной программы:</w:t>
      </w:r>
      <w:r w:rsidR="006932F2" w:rsidRPr="003467C3">
        <w:rPr>
          <w:sz w:val="28"/>
          <w:szCs w:val="28"/>
        </w:rPr>
        <w:t xml:space="preserve"> </w:t>
      </w:r>
      <w:r w:rsidR="006932F2">
        <w:rPr>
          <w:sz w:val="28"/>
          <w:szCs w:val="28"/>
        </w:rPr>
        <w:t xml:space="preserve">Отдел образования администрации Злынковского района. </w:t>
      </w:r>
      <w:bookmarkStart w:id="22" w:name="_Toc26949324"/>
      <w:bookmarkStart w:id="23" w:name="_Toc55987576"/>
    </w:p>
    <w:p w14:paraId="12819CEB" w14:textId="36CD2A01" w:rsidR="000A531E" w:rsidRPr="00907FC9" w:rsidRDefault="000A531E" w:rsidP="00907FC9">
      <w:pPr>
        <w:pStyle w:val="2"/>
        <w:spacing w:line="276" w:lineRule="auto"/>
        <w:jc w:val="both"/>
        <w:rPr>
          <w:rStyle w:val="afff"/>
          <w:rFonts w:ascii="Times New Roman" w:hAnsi="Times New Roman"/>
          <w:b w:val="0"/>
          <w:bCs w:val="0"/>
          <w:i/>
          <w:iCs/>
          <w:lang w:eastAsia="ar-SA"/>
        </w:rPr>
      </w:pPr>
      <w:r w:rsidRPr="00BD2C2B">
        <w:rPr>
          <w:rStyle w:val="afff"/>
          <w:rFonts w:ascii="Times New Roman" w:hAnsi="Times New Roman"/>
          <w:b w:val="0"/>
          <w:bCs w:val="0"/>
          <w:i/>
          <w:iCs/>
          <w:lang w:eastAsia="ar-SA"/>
        </w:rPr>
        <w:lastRenderedPageBreak/>
        <w:t>Муниципальная программа</w:t>
      </w:r>
      <w:bookmarkEnd w:id="22"/>
      <w:bookmarkEnd w:id="23"/>
      <w:r w:rsidR="00943E72" w:rsidRPr="00BD2C2B">
        <w:rPr>
          <w:rStyle w:val="afff"/>
          <w:rFonts w:ascii="Times New Roman" w:hAnsi="Times New Roman"/>
          <w:b w:val="0"/>
          <w:bCs w:val="0"/>
          <w:i/>
          <w:iCs/>
          <w:lang w:eastAsia="ar-SA"/>
        </w:rPr>
        <w:t xml:space="preserve"> </w:t>
      </w:r>
      <w:bookmarkStart w:id="24" w:name="_Toc55987577"/>
      <w:r w:rsidRPr="00BD2C2B">
        <w:rPr>
          <w:rStyle w:val="afff"/>
          <w:rFonts w:ascii="Times New Roman" w:hAnsi="Times New Roman"/>
          <w:b w:val="0"/>
          <w:bCs w:val="0"/>
          <w:i/>
          <w:iCs/>
          <w:lang w:eastAsia="ar-SA"/>
        </w:rPr>
        <w:t xml:space="preserve">«Чистая </w:t>
      </w:r>
      <w:proofErr w:type="gramStart"/>
      <w:r w:rsidRPr="00BD2C2B">
        <w:rPr>
          <w:rStyle w:val="afff"/>
          <w:rFonts w:ascii="Times New Roman" w:hAnsi="Times New Roman"/>
          <w:b w:val="0"/>
          <w:bCs w:val="0"/>
          <w:i/>
          <w:iCs/>
          <w:lang w:eastAsia="ar-SA"/>
        </w:rPr>
        <w:t>вода</w:t>
      </w:r>
      <w:bookmarkEnd w:id="24"/>
      <w:r w:rsidRPr="00BD2C2B">
        <w:rPr>
          <w:rStyle w:val="afff"/>
          <w:rFonts w:ascii="Times New Roman" w:hAnsi="Times New Roman"/>
          <w:b w:val="0"/>
          <w:bCs w:val="0"/>
          <w:i/>
          <w:iCs/>
          <w:lang w:eastAsia="ar-SA"/>
        </w:rPr>
        <w:t>»</w:t>
      </w:r>
      <w:r w:rsidR="00943E72" w:rsidRPr="00BD2C2B">
        <w:rPr>
          <w:rStyle w:val="afff"/>
          <w:rFonts w:ascii="Times New Roman" w:hAnsi="Times New Roman"/>
          <w:b w:val="0"/>
          <w:bCs w:val="0"/>
          <w:i/>
          <w:iCs/>
          <w:lang w:eastAsia="ar-SA"/>
        </w:rPr>
        <w:t>(</w:t>
      </w:r>
      <w:proofErr w:type="gramEnd"/>
      <w:r w:rsidR="00943E72" w:rsidRPr="00BD2C2B">
        <w:rPr>
          <w:rStyle w:val="afff"/>
          <w:rFonts w:ascii="Times New Roman" w:hAnsi="Times New Roman"/>
          <w:b w:val="0"/>
          <w:bCs w:val="0"/>
          <w:i/>
          <w:iCs/>
          <w:lang w:eastAsia="ar-SA"/>
        </w:rPr>
        <w:t>12).</w:t>
      </w:r>
      <w:r w:rsidR="00943E72" w:rsidRPr="00943E72">
        <w:rPr>
          <w:rFonts w:ascii="Times New Roman" w:hAnsi="Times New Roman"/>
        </w:rPr>
        <w:t xml:space="preserve"> </w:t>
      </w:r>
      <w:r w:rsidR="00943E72" w:rsidRPr="00907FC9">
        <w:rPr>
          <w:rFonts w:ascii="Times New Roman" w:hAnsi="Times New Roman"/>
          <w:b w:val="0"/>
          <w:bCs w:val="0"/>
          <w:i w:val="0"/>
          <w:iCs w:val="0"/>
        </w:rPr>
        <w:t xml:space="preserve">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предусмотрено расходов бюджета района на реализацию муниципальной программы на:2023год в сумме  378 100,00 руб.; на 2024год в сумме 254 720,00 руб.; на 2025год в сумме  </w:t>
      </w:r>
      <w:r w:rsidR="00943E72" w:rsidRPr="00907FC9">
        <w:rPr>
          <w:b w:val="0"/>
          <w:bCs w:val="0"/>
          <w:i w:val="0"/>
          <w:iCs w:val="0"/>
        </w:rPr>
        <w:t>0,00</w:t>
      </w:r>
      <w:r w:rsidR="00943E72" w:rsidRPr="00907FC9">
        <w:rPr>
          <w:rFonts w:ascii="Times New Roman" w:hAnsi="Times New Roman"/>
          <w:b w:val="0"/>
          <w:bCs w:val="0"/>
          <w:i w:val="0"/>
          <w:iCs w:val="0"/>
        </w:rPr>
        <w:t xml:space="preserve"> руб. Ответственный исполнитель муниципальной программы:</w:t>
      </w:r>
      <w:r w:rsidR="00943E72" w:rsidRPr="00907FC9">
        <w:rPr>
          <w:b w:val="0"/>
          <w:bCs w:val="0"/>
          <w:i w:val="0"/>
          <w:iCs w:val="0"/>
        </w:rPr>
        <w:t xml:space="preserve"> администрации Злынковского района.</w:t>
      </w:r>
    </w:p>
    <w:p w14:paraId="1523F1A3" w14:textId="11663204" w:rsidR="000A531E" w:rsidRDefault="000A531E" w:rsidP="000A531E">
      <w:pPr>
        <w:ind w:firstLine="567"/>
        <w:jc w:val="both"/>
        <w:rPr>
          <w:color w:val="000000"/>
          <w:sz w:val="28"/>
          <w:szCs w:val="28"/>
        </w:rPr>
      </w:pPr>
      <w:r w:rsidRPr="00C44C62">
        <w:rPr>
          <w:color w:val="000000"/>
          <w:sz w:val="28"/>
          <w:szCs w:val="28"/>
        </w:rPr>
        <w:t>Региональн</w:t>
      </w:r>
      <w:r>
        <w:rPr>
          <w:color w:val="000000"/>
          <w:sz w:val="28"/>
          <w:szCs w:val="28"/>
        </w:rPr>
        <w:t xml:space="preserve">ый проект «Чистая вода» на 2023 год запланирован в части </w:t>
      </w:r>
      <w:r w:rsidR="005D3791">
        <w:rPr>
          <w:color w:val="000000"/>
          <w:sz w:val="28"/>
          <w:szCs w:val="28"/>
        </w:rPr>
        <w:t>со финансирования</w:t>
      </w:r>
      <w:r>
        <w:rPr>
          <w:color w:val="000000"/>
          <w:sz w:val="28"/>
          <w:szCs w:val="28"/>
        </w:rPr>
        <w:t xml:space="preserve"> областного и районного бюджетов в размере 378 100,00 рублей на реконструкцию системы водоснабжения в с. Большие Щербиничи и п.  Вышков.</w:t>
      </w:r>
    </w:p>
    <w:p w14:paraId="189976EE" w14:textId="3EBE8E5C" w:rsidR="003915DB" w:rsidRPr="00BD2C2B" w:rsidRDefault="003915DB" w:rsidP="000A531E">
      <w:pPr>
        <w:ind w:firstLine="567"/>
        <w:jc w:val="both"/>
        <w:rPr>
          <w:i/>
          <w:iCs/>
          <w:sz w:val="28"/>
          <w:szCs w:val="28"/>
        </w:rPr>
      </w:pPr>
      <w:r w:rsidRPr="00BD2C2B">
        <w:rPr>
          <w:i/>
          <w:iCs/>
          <w:color w:val="000000"/>
          <w:sz w:val="28"/>
          <w:szCs w:val="28"/>
        </w:rPr>
        <w:t xml:space="preserve">Проектом бюджета района   </w:t>
      </w:r>
      <w:r w:rsidR="009C61B0" w:rsidRPr="00BD2C2B">
        <w:rPr>
          <w:i/>
          <w:iCs/>
          <w:color w:val="000000"/>
          <w:sz w:val="28"/>
          <w:szCs w:val="28"/>
        </w:rPr>
        <w:t xml:space="preserve">предусмотрены </w:t>
      </w:r>
      <w:r w:rsidRPr="00BD2C2B">
        <w:rPr>
          <w:i/>
          <w:iCs/>
          <w:color w:val="000000"/>
          <w:sz w:val="28"/>
          <w:szCs w:val="28"/>
        </w:rPr>
        <w:t>бюджетны</w:t>
      </w:r>
      <w:r w:rsidR="009C61B0" w:rsidRPr="00BD2C2B">
        <w:rPr>
          <w:i/>
          <w:iCs/>
          <w:color w:val="000000"/>
          <w:sz w:val="28"/>
          <w:szCs w:val="28"/>
        </w:rPr>
        <w:t>е</w:t>
      </w:r>
      <w:r w:rsidRPr="00BD2C2B">
        <w:rPr>
          <w:i/>
          <w:iCs/>
          <w:sz w:val="28"/>
          <w:szCs w:val="28"/>
        </w:rPr>
        <w:t xml:space="preserve"> инвестиций на 2023 год и на плановый период 2024 и 2025годов в сумме </w:t>
      </w:r>
      <w:r w:rsidR="009C61B0" w:rsidRPr="00BD2C2B">
        <w:rPr>
          <w:i/>
          <w:iCs/>
          <w:sz w:val="28"/>
          <w:szCs w:val="28"/>
        </w:rPr>
        <w:t>9 584 796,00 руб., в том числе:</w:t>
      </w:r>
    </w:p>
    <w:p w14:paraId="696BE36E" w14:textId="64F8270D" w:rsidR="009C61B0" w:rsidRDefault="009C61B0" w:rsidP="009C61B0">
      <w:pPr>
        <w:pStyle w:val="2"/>
        <w:spacing w:after="120"/>
        <w:rPr>
          <w:rFonts w:ascii="Times New Roman" w:hAnsi="Times New Roman"/>
          <w:b w:val="0"/>
          <w:bCs w:val="0"/>
          <w:i w:val="0"/>
          <w:iCs w:val="0"/>
        </w:rPr>
      </w:pPr>
      <w:r>
        <w:rPr>
          <w:b w:val="0"/>
          <w:bCs w:val="0"/>
          <w:i w:val="0"/>
          <w:iCs w:val="0"/>
        </w:rPr>
        <w:t>1)</w:t>
      </w:r>
      <w:r w:rsidRPr="009C61B0">
        <w:rPr>
          <w:rFonts w:ascii="Times New Roman" w:hAnsi="Times New Roman"/>
          <w:b w:val="0"/>
          <w:bCs w:val="0"/>
          <w:i w:val="0"/>
          <w:iCs w:val="0"/>
        </w:rPr>
        <w:t>по муниципальной программе Злынковского района «Обеспечение реализации полномочий органов местного самоуправления Злынковского района»</w:t>
      </w:r>
      <w:r>
        <w:rPr>
          <w:rFonts w:ascii="Times New Roman" w:hAnsi="Times New Roman"/>
          <w:b w:val="0"/>
          <w:bCs w:val="0"/>
          <w:i w:val="0"/>
          <w:iCs w:val="0"/>
        </w:rPr>
        <w:t xml:space="preserve"> </w:t>
      </w:r>
      <w:r w:rsidRPr="009C61B0">
        <w:rPr>
          <w:rFonts w:ascii="Times New Roman" w:hAnsi="Times New Roman"/>
          <w:b w:val="0"/>
          <w:bCs w:val="0"/>
          <w:i w:val="0"/>
          <w:iCs w:val="0"/>
        </w:rPr>
        <w:t>(03)</w:t>
      </w:r>
      <w:r>
        <w:rPr>
          <w:rFonts w:ascii="Times New Roman" w:hAnsi="Times New Roman"/>
          <w:b w:val="0"/>
          <w:bCs w:val="0"/>
          <w:i w:val="0"/>
          <w:iCs w:val="0"/>
        </w:rPr>
        <w:t>,</w:t>
      </w:r>
      <w:r w:rsidRPr="009C61B0">
        <w:rPr>
          <w:rFonts w:ascii="Times New Roman" w:hAnsi="Times New Roman"/>
          <w:b w:val="0"/>
          <w:bCs w:val="0"/>
          <w:i w:val="0"/>
          <w:iCs w:val="0"/>
        </w:rPr>
        <w:t xml:space="preserve"> по мероприятию «Капитальные вложения в  объекты государственной(муниципальной )собственности</w:t>
      </w:r>
      <w:r w:rsidR="00822852">
        <w:rPr>
          <w:rFonts w:ascii="Times New Roman" w:hAnsi="Times New Roman"/>
          <w:b w:val="0"/>
          <w:bCs w:val="0"/>
          <w:i w:val="0"/>
          <w:iCs w:val="0"/>
        </w:rPr>
        <w:t>»,</w:t>
      </w:r>
      <w:r w:rsidRPr="009C61B0">
        <w:rPr>
          <w:rFonts w:ascii="Times New Roman" w:hAnsi="Times New Roman"/>
          <w:b w:val="0"/>
          <w:bCs w:val="0"/>
          <w:i w:val="0"/>
          <w:iCs w:val="0"/>
        </w:rPr>
        <w:t xml:space="preserve"> вид  расходо</w:t>
      </w:r>
      <w:r>
        <w:rPr>
          <w:rFonts w:ascii="Times New Roman" w:hAnsi="Times New Roman"/>
          <w:b w:val="0"/>
          <w:bCs w:val="0"/>
          <w:i w:val="0"/>
          <w:iCs w:val="0"/>
        </w:rPr>
        <w:t xml:space="preserve">в  </w:t>
      </w:r>
      <w:r w:rsidRPr="009C61B0">
        <w:rPr>
          <w:rFonts w:ascii="Times New Roman" w:hAnsi="Times New Roman"/>
          <w:b w:val="0"/>
          <w:bCs w:val="0"/>
          <w:i w:val="0"/>
          <w:iCs w:val="0"/>
        </w:rPr>
        <w:t xml:space="preserve"> 4</w:t>
      </w:r>
      <w:r w:rsidR="00822852">
        <w:rPr>
          <w:rFonts w:ascii="Times New Roman" w:hAnsi="Times New Roman"/>
          <w:b w:val="0"/>
          <w:bCs w:val="0"/>
          <w:i w:val="0"/>
          <w:iCs w:val="0"/>
        </w:rPr>
        <w:t>0</w:t>
      </w:r>
      <w:r w:rsidRPr="009C61B0">
        <w:rPr>
          <w:rFonts w:ascii="Times New Roman" w:hAnsi="Times New Roman"/>
          <w:b w:val="0"/>
          <w:bCs w:val="0"/>
          <w:i w:val="0"/>
          <w:iCs w:val="0"/>
        </w:rPr>
        <w:t>0,</w:t>
      </w:r>
      <w:r>
        <w:rPr>
          <w:rFonts w:ascii="Times New Roman" w:hAnsi="Times New Roman"/>
          <w:b w:val="0"/>
          <w:bCs w:val="0"/>
          <w:i w:val="0"/>
          <w:iCs w:val="0"/>
        </w:rPr>
        <w:t xml:space="preserve"> за счет субвенции бюджета Брянской области :на 2023год в сумме  4 228 488,00 руб.;</w:t>
      </w:r>
      <w:r w:rsidR="00822852">
        <w:rPr>
          <w:rFonts w:ascii="Times New Roman" w:hAnsi="Times New Roman"/>
          <w:b w:val="0"/>
          <w:bCs w:val="0"/>
          <w:i w:val="0"/>
          <w:iCs w:val="0"/>
        </w:rPr>
        <w:t xml:space="preserve"> </w:t>
      </w:r>
      <w:r>
        <w:rPr>
          <w:rFonts w:ascii="Times New Roman" w:hAnsi="Times New Roman"/>
          <w:b w:val="0"/>
          <w:bCs w:val="0"/>
          <w:i w:val="0"/>
          <w:iCs w:val="0"/>
        </w:rPr>
        <w:t>на 2024год в сумме 2 114 244,00 руб.;</w:t>
      </w:r>
      <w:r w:rsidR="00822852">
        <w:rPr>
          <w:rFonts w:ascii="Times New Roman" w:hAnsi="Times New Roman"/>
          <w:b w:val="0"/>
          <w:bCs w:val="0"/>
          <w:i w:val="0"/>
          <w:iCs w:val="0"/>
        </w:rPr>
        <w:t xml:space="preserve"> </w:t>
      </w:r>
      <w:r>
        <w:rPr>
          <w:rFonts w:ascii="Times New Roman" w:hAnsi="Times New Roman"/>
          <w:b w:val="0"/>
          <w:bCs w:val="0"/>
          <w:i w:val="0"/>
          <w:iCs w:val="0"/>
        </w:rPr>
        <w:t>на 2025 год в сумме 2 114 244,00 руб.</w:t>
      </w:r>
    </w:p>
    <w:p w14:paraId="6E56945C" w14:textId="15142D45" w:rsidR="00822852" w:rsidRPr="00822852" w:rsidRDefault="009C61B0" w:rsidP="00822852">
      <w:pPr>
        <w:pStyle w:val="2"/>
        <w:spacing w:after="120"/>
        <w:jc w:val="both"/>
        <w:rPr>
          <w:rFonts w:ascii="Times New Roman" w:hAnsi="Times New Roman"/>
          <w:b w:val="0"/>
          <w:bCs w:val="0"/>
          <w:i w:val="0"/>
          <w:iCs w:val="0"/>
        </w:rPr>
      </w:pPr>
      <w:r w:rsidRPr="00822852">
        <w:rPr>
          <w:rFonts w:ascii="Times New Roman" w:hAnsi="Times New Roman"/>
          <w:b w:val="0"/>
          <w:bCs w:val="0"/>
        </w:rPr>
        <w:t xml:space="preserve">2)  </w:t>
      </w:r>
      <w:r w:rsidRPr="00822852">
        <w:rPr>
          <w:rFonts w:ascii="Times New Roman" w:hAnsi="Times New Roman"/>
          <w:b w:val="0"/>
          <w:bCs w:val="0"/>
          <w:i w:val="0"/>
          <w:iCs w:val="0"/>
        </w:rPr>
        <w:t xml:space="preserve">по муниципальной </w:t>
      </w:r>
      <w:r w:rsidRPr="00822852">
        <w:rPr>
          <w:rStyle w:val="afff"/>
          <w:rFonts w:ascii="Times New Roman" w:hAnsi="Times New Roman"/>
          <w:b w:val="0"/>
          <w:bCs w:val="0"/>
        </w:rPr>
        <w:t xml:space="preserve">программе «Развитие жилищно-коммунального хозяйства, благоустройства </w:t>
      </w:r>
      <w:r w:rsidR="00822852" w:rsidRPr="00822852">
        <w:rPr>
          <w:rStyle w:val="afff"/>
          <w:rFonts w:ascii="Times New Roman" w:hAnsi="Times New Roman"/>
          <w:b w:val="0"/>
          <w:bCs w:val="0"/>
        </w:rPr>
        <w:t>и дорожного</w:t>
      </w:r>
      <w:r w:rsidRPr="00822852">
        <w:rPr>
          <w:rStyle w:val="afff"/>
          <w:rFonts w:ascii="Times New Roman" w:hAnsi="Times New Roman"/>
          <w:b w:val="0"/>
          <w:bCs w:val="0"/>
        </w:rPr>
        <w:t xml:space="preserve"> хозяйства Злынковского района»</w:t>
      </w:r>
      <w:r w:rsidR="00822852" w:rsidRPr="00822852">
        <w:rPr>
          <w:rStyle w:val="afff"/>
          <w:rFonts w:ascii="Times New Roman" w:hAnsi="Times New Roman"/>
          <w:b w:val="0"/>
          <w:bCs w:val="0"/>
        </w:rPr>
        <w:t xml:space="preserve"> </w:t>
      </w:r>
      <w:r w:rsidRPr="00822852">
        <w:rPr>
          <w:rStyle w:val="afff"/>
          <w:rFonts w:ascii="Times New Roman" w:hAnsi="Times New Roman"/>
          <w:b w:val="0"/>
          <w:bCs w:val="0"/>
        </w:rPr>
        <w:t>(08)</w:t>
      </w:r>
      <w:r w:rsidR="00822852" w:rsidRPr="00822852">
        <w:rPr>
          <w:rStyle w:val="afff"/>
          <w:rFonts w:ascii="Times New Roman" w:hAnsi="Times New Roman"/>
          <w:b w:val="0"/>
          <w:bCs w:val="0"/>
        </w:rPr>
        <w:t>, по мероприятию «Капитальные</w:t>
      </w:r>
      <w:r w:rsidR="00822852" w:rsidRPr="00822852">
        <w:rPr>
          <w:rFonts w:ascii="Times New Roman" w:hAnsi="Times New Roman"/>
          <w:b w:val="0"/>
          <w:bCs w:val="0"/>
          <w:i w:val="0"/>
          <w:iCs w:val="0"/>
        </w:rPr>
        <w:t xml:space="preserve"> вложения в объекты государственной (муниципальной) собственности», </w:t>
      </w:r>
      <w:r w:rsidR="00822852" w:rsidRPr="00822852">
        <w:rPr>
          <w:rStyle w:val="afff"/>
          <w:rFonts w:ascii="Times New Roman" w:hAnsi="Times New Roman"/>
          <w:b w:val="0"/>
          <w:bCs w:val="0"/>
        </w:rPr>
        <w:t>вид расходов 400, за счет средств бюджета Злынковского муниципального района Брянской области</w:t>
      </w:r>
      <w:r w:rsidR="00822852" w:rsidRPr="00822852">
        <w:rPr>
          <w:rStyle w:val="afff"/>
          <w:rFonts w:ascii="Times New Roman" w:hAnsi="Times New Roman"/>
          <w:b w:val="0"/>
          <w:bCs w:val="0"/>
          <w:i/>
          <w:iCs/>
        </w:rPr>
        <w:t>:</w:t>
      </w:r>
      <w:r w:rsidR="00822852" w:rsidRPr="00822852">
        <w:rPr>
          <w:rFonts w:ascii="Times New Roman" w:hAnsi="Times New Roman"/>
          <w:b w:val="0"/>
          <w:bCs w:val="0"/>
          <w:i w:val="0"/>
          <w:iCs w:val="0"/>
        </w:rPr>
        <w:t xml:space="preserve"> на 2023год в сумме </w:t>
      </w:r>
      <w:r w:rsidR="00822852">
        <w:rPr>
          <w:rFonts w:ascii="Times New Roman" w:hAnsi="Times New Roman"/>
          <w:b w:val="0"/>
          <w:bCs w:val="0"/>
          <w:i w:val="0"/>
          <w:iCs w:val="0"/>
        </w:rPr>
        <w:t>495 000,00</w:t>
      </w:r>
      <w:r w:rsidR="00822852" w:rsidRPr="00822852">
        <w:rPr>
          <w:rFonts w:ascii="Times New Roman" w:hAnsi="Times New Roman"/>
          <w:b w:val="0"/>
          <w:bCs w:val="0"/>
          <w:i w:val="0"/>
          <w:iCs w:val="0"/>
        </w:rPr>
        <w:t xml:space="preserve"> руб.;</w:t>
      </w:r>
      <w:r w:rsidR="00822852">
        <w:rPr>
          <w:rFonts w:ascii="Times New Roman" w:hAnsi="Times New Roman"/>
          <w:b w:val="0"/>
          <w:bCs w:val="0"/>
          <w:i w:val="0"/>
          <w:iCs w:val="0"/>
        </w:rPr>
        <w:t xml:space="preserve"> </w:t>
      </w:r>
      <w:r w:rsidR="00822852" w:rsidRPr="00822852">
        <w:rPr>
          <w:rFonts w:ascii="Times New Roman" w:hAnsi="Times New Roman"/>
          <w:b w:val="0"/>
          <w:bCs w:val="0"/>
          <w:i w:val="0"/>
          <w:iCs w:val="0"/>
        </w:rPr>
        <w:t xml:space="preserve">на 2024год в сумме </w:t>
      </w:r>
      <w:r w:rsidR="00822852">
        <w:rPr>
          <w:rFonts w:ascii="Times New Roman" w:hAnsi="Times New Roman"/>
          <w:b w:val="0"/>
          <w:bCs w:val="0"/>
          <w:i w:val="0"/>
          <w:iCs w:val="0"/>
        </w:rPr>
        <w:t xml:space="preserve"> 0,</w:t>
      </w:r>
      <w:r w:rsidR="00822852" w:rsidRPr="00822852">
        <w:rPr>
          <w:rFonts w:ascii="Times New Roman" w:hAnsi="Times New Roman"/>
          <w:b w:val="0"/>
          <w:bCs w:val="0"/>
          <w:i w:val="0"/>
          <w:iCs w:val="0"/>
        </w:rPr>
        <w:t>00 руб.;</w:t>
      </w:r>
      <w:r w:rsidR="00822852">
        <w:rPr>
          <w:rFonts w:ascii="Times New Roman" w:hAnsi="Times New Roman"/>
          <w:b w:val="0"/>
          <w:bCs w:val="0"/>
          <w:i w:val="0"/>
          <w:iCs w:val="0"/>
        </w:rPr>
        <w:t xml:space="preserve"> </w:t>
      </w:r>
      <w:r w:rsidR="00822852" w:rsidRPr="00822852">
        <w:rPr>
          <w:rFonts w:ascii="Times New Roman" w:hAnsi="Times New Roman"/>
          <w:b w:val="0"/>
          <w:bCs w:val="0"/>
          <w:i w:val="0"/>
          <w:iCs w:val="0"/>
        </w:rPr>
        <w:t>на 2025 год в сумме</w:t>
      </w:r>
      <w:r w:rsidR="00822852">
        <w:rPr>
          <w:rFonts w:ascii="Times New Roman" w:hAnsi="Times New Roman"/>
          <w:b w:val="0"/>
          <w:bCs w:val="0"/>
          <w:i w:val="0"/>
          <w:iCs w:val="0"/>
        </w:rPr>
        <w:t xml:space="preserve"> 0,00</w:t>
      </w:r>
      <w:r w:rsidR="00822852" w:rsidRPr="00822852">
        <w:rPr>
          <w:rFonts w:ascii="Times New Roman" w:hAnsi="Times New Roman"/>
          <w:b w:val="0"/>
          <w:bCs w:val="0"/>
          <w:i w:val="0"/>
          <w:iCs w:val="0"/>
        </w:rPr>
        <w:t>руб.</w:t>
      </w:r>
    </w:p>
    <w:p w14:paraId="3ECF1C4C" w14:textId="0A8684F0" w:rsidR="009C61B0" w:rsidRDefault="009C61B0" w:rsidP="00822852">
      <w:pPr>
        <w:jc w:val="both"/>
        <w:rPr>
          <w:rStyle w:val="afff"/>
          <w:i w:val="0"/>
          <w:iCs w:val="0"/>
          <w:sz w:val="28"/>
          <w:szCs w:val="28"/>
        </w:rPr>
      </w:pPr>
    </w:p>
    <w:p w14:paraId="4E47827C" w14:textId="5F78884F" w:rsidR="00822852" w:rsidRDefault="00822852" w:rsidP="00822852">
      <w:pPr>
        <w:pStyle w:val="2"/>
        <w:spacing w:after="120"/>
        <w:jc w:val="both"/>
        <w:rPr>
          <w:rFonts w:ascii="Times New Roman" w:hAnsi="Times New Roman"/>
          <w:b w:val="0"/>
          <w:bCs w:val="0"/>
          <w:i w:val="0"/>
          <w:iCs w:val="0"/>
        </w:rPr>
      </w:pPr>
      <w:r w:rsidRPr="00822852">
        <w:rPr>
          <w:rStyle w:val="afff"/>
          <w:rFonts w:ascii="Times New Roman" w:hAnsi="Times New Roman"/>
          <w:i/>
          <w:iCs/>
        </w:rPr>
        <w:t>3)</w:t>
      </w:r>
      <w:r w:rsidR="00A54681">
        <w:rPr>
          <w:rStyle w:val="afff"/>
          <w:rFonts w:ascii="Times New Roman" w:hAnsi="Times New Roman"/>
          <w:i/>
          <w:iCs/>
        </w:rPr>
        <w:t xml:space="preserve"> </w:t>
      </w:r>
      <w:r w:rsidRPr="00822852">
        <w:rPr>
          <w:rStyle w:val="afff"/>
          <w:rFonts w:ascii="Times New Roman" w:hAnsi="Times New Roman"/>
          <w:b w:val="0"/>
          <w:bCs w:val="0"/>
        </w:rPr>
        <w:t xml:space="preserve">по муниципальной программе </w:t>
      </w:r>
      <w:r w:rsidRPr="00822852">
        <w:rPr>
          <w:rStyle w:val="afff"/>
          <w:rFonts w:ascii="Times New Roman" w:hAnsi="Times New Roman"/>
          <w:b w:val="0"/>
          <w:bCs w:val="0"/>
          <w:lang w:eastAsia="ar-SA"/>
        </w:rPr>
        <w:t>«Чистая вода»</w:t>
      </w:r>
      <w:r w:rsidRPr="00822852">
        <w:rPr>
          <w:rStyle w:val="afff"/>
          <w:b w:val="0"/>
          <w:bCs w:val="0"/>
          <w:lang w:eastAsia="ar-SA"/>
        </w:rPr>
        <w:t xml:space="preserve"> </w:t>
      </w:r>
      <w:r w:rsidRPr="00822852">
        <w:rPr>
          <w:rStyle w:val="afff"/>
          <w:rFonts w:ascii="Times New Roman" w:hAnsi="Times New Roman"/>
          <w:b w:val="0"/>
          <w:bCs w:val="0"/>
          <w:lang w:eastAsia="ar-SA"/>
        </w:rPr>
        <w:t>(12)</w:t>
      </w:r>
      <w:r w:rsidRPr="00822852">
        <w:rPr>
          <w:rFonts w:ascii="Times New Roman" w:hAnsi="Times New Roman"/>
          <w:b w:val="0"/>
          <w:bCs w:val="0"/>
        </w:rPr>
        <w:t>,</w:t>
      </w:r>
      <w:r w:rsidRPr="009C61B0">
        <w:rPr>
          <w:rFonts w:ascii="Times New Roman" w:hAnsi="Times New Roman"/>
          <w:b w:val="0"/>
          <w:bCs w:val="0"/>
          <w:i w:val="0"/>
          <w:iCs w:val="0"/>
        </w:rPr>
        <w:t xml:space="preserve"> по мероприятию «Капитальные вложения в  объекты государственной(муниципальной )собственности</w:t>
      </w:r>
      <w:r>
        <w:rPr>
          <w:rFonts w:ascii="Times New Roman" w:hAnsi="Times New Roman"/>
          <w:b w:val="0"/>
          <w:bCs w:val="0"/>
          <w:i w:val="0"/>
          <w:iCs w:val="0"/>
        </w:rPr>
        <w:t>»,</w:t>
      </w:r>
      <w:r w:rsidRPr="009C61B0">
        <w:rPr>
          <w:rFonts w:ascii="Times New Roman" w:hAnsi="Times New Roman"/>
          <w:b w:val="0"/>
          <w:bCs w:val="0"/>
          <w:i w:val="0"/>
          <w:iCs w:val="0"/>
        </w:rPr>
        <w:t xml:space="preserve"> вид  расходо</w:t>
      </w:r>
      <w:r>
        <w:rPr>
          <w:rFonts w:ascii="Times New Roman" w:hAnsi="Times New Roman"/>
          <w:b w:val="0"/>
          <w:bCs w:val="0"/>
          <w:i w:val="0"/>
          <w:iCs w:val="0"/>
        </w:rPr>
        <w:t xml:space="preserve">в  </w:t>
      </w:r>
      <w:r w:rsidRPr="009C61B0">
        <w:rPr>
          <w:rFonts w:ascii="Times New Roman" w:hAnsi="Times New Roman"/>
          <w:b w:val="0"/>
          <w:bCs w:val="0"/>
          <w:i w:val="0"/>
          <w:iCs w:val="0"/>
        </w:rPr>
        <w:t xml:space="preserve"> 4</w:t>
      </w:r>
      <w:r>
        <w:rPr>
          <w:rFonts w:ascii="Times New Roman" w:hAnsi="Times New Roman"/>
          <w:b w:val="0"/>
          <w:bCs w:val="0"/>
          <w:i w:val="0"/>
          <w:iCs w:val="0"/>
        </w:rPr>
        <w:t>0</w:t>
      </w:r>
      <w:r w:rsidRPr="009C61B0">
        <w:rPr>
          <w:rFonts w:ascii="Times New Roman" w:hAnsi="Times New Roman"/>
          <w:b w:val="0"/>
          <w:bCs w:val="0"/>
          <w:i w:val="0"/>
          <w:iCs w:val="0"/>
        </w:rPr>
        <w:t>0,</w:t>
      </w:r>
      <w:r>
        <w:rPr>
          <w:rFonts w:ascii="Times New Roman" w:hAnsi="Times New Roman"/>
          <w:b w:val="0"/>
          <w:bCs w:val="0"/>
          <w:i w:val="0"/>
          <w:iCs w:val="0"/>
        </w:rPr>
        <w:t xml:space="preserve"> за счет субсидии бюджета Брянской области :на 2023год в сумме  378 100,00 руб.; на 2024год в сумме 254 720,00 руб.; на 2025 год в сумме 0,00 руб.</w:t>
      </w:r>
    </w:p>
    <w:p w14:paraId="1EF9B3B0" w14:textId="77777777" w:rsidR="000A531E" w:rsidRDefault="000A531E" w:rsidP="000A531E">
      <w:pPr>
        <w:jc w:val="center"/>
        <w:rPr>
          <w:color w:val="000000"/>
          <w:sz w:val="18"/>
          <w:szCs w:val="18"/>
        </w:rPr>
      </w:pPr>
    </w:p>
    <w:p w14:paraId="6C6F26A0" w14:textId="77777777" w:rsidR="000A531E" w:rsidRDefault="000A531E" w:rsidP="000A531E">
      <w:pPr>
        <w:jc w:val="center"/>
        <w:rPr>
          <w:color w:val="000000"/>
          <w:sz w:val="18"/>
          <w:szCs w:val="18"/>
        </w:rPr>
      </w:pPr>
    </w:p>
    <w:p w14:paraId="7F29B119" w14:textId="667552EF" w:rsidR="000A531E" w:rsidRDefault="000A531E" w:rsidP="000A531E">
      <w:pPr>
        <w:pStyle w:val="1"/>
        <w:rPr>
          <w:rStyle w:val="afff"/>
        </w:rPr>
      </w:pPr>
      <w:bookmarkStart w:id="25" w:name="_Toc55987578"/>
      <w:r w:rsidRPr="00167DBC">
        <w:rPr>
          <w:rStyle w:val="afff"/>
        </w:rPr>
        <w:t xml:space="preserve">НЕПРОГРАММНАЯ ЧАСТЬ </w:t>
      </w:r>
      <w:r w:rsidR="00822852" w:rsidRPr="00167DBC">
        <w:rPr>
          <w:rStyle w:val="afff"/>
        </w:rPr>
        <w:t>РАСХОДОВ БЮДЖЕТА</w:t>
      </w:r>
      <w:r w:rsidRPr="00167DBC">
        <w:rPr>
          <w:rStyle w:val="afff"/>
        </w:rPr>
        <w:t xml:space="preserve"> РАЙОНА</w:t>
      </w:r>
      <w:bookmarkEnd w:id="25"/>
    </w:p>
    <w:p w14:paraId="3DFB8C44" w14:textId="7640E6B0" w:rsidR="00DE4F14" w:rsidRDefault="00DE4F14" w:rsidP="00DE4F14"/>
    <w:p w14:paraId="32DEF3E9" w14:textId="06348CFC" w:rsidR="00DE4F14" w:rsidRDefault="00DE4F14" w:rsidP="00DE4F14">
      <w:pPr>
        <w:jc w:val="both"/>
        <w:rPr>
          <w:sz w:val="28"/>
          <w:szCs w:val="28"/>
        </w:rPr>
      </w:pPr>
      <w:r w:rsidRPr="000E2023">
        <w:rPr>
          <w:sz w:val="28"/>
          <w:szCs w:val="28"/>
        </w:rPr>
        <w:t>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предусмотрен</w:t>
      </w:r>
      <w:r>
        <w:rPr>
          <w:sz w:val="28"/>
          <w:szCs w:val="28"/>
        </w:rPr>
        <w:t xml:space="preserve">ы </w:t>
      </w:r>
      <w:r w:rsidRPr="000E2023">
        <w:rPr>
          <w:sz w:val="28"/>
          <w:szCs w:val="28"/>
        </w:rPr>
        <w:t xml:space="preserve"> расход</w:t>
      </w:r>
      <w:r>
        <w:rPr>
          <w:sz w:val="28"/>
          <w:szCs w:val="28"/>
        </w:rPr>
        <w:t xml:space="preserve">ы </w:t>
      </w:r>
      <w:r w:rsidRPr="000E2023">
        <w:rPr>
          <w:sz w:val="28"/>
          <w:szCs w:val="28"/>
        </w:rPr>
        <w:t>бюджета района</w:t>
      </w:r>
      <w:r>
        <w:rPr>
          <w:sz w:val="28"/>
          <w:szCs w:val="28"/>
        </w:rPr>
        <w:t xml:space="preserve"> на реализацию мероприятий  не программной част</w:t>
      </w:r>
      <w:r w:rsidR="00924D2D">
        <w:rPr>
          <w:sz w:val="28"/>
          <w:szCs w:val="28"/>
        </w:rPr>
        <w:t>и</w:t>
      </w:r>
      <w:r>
        <w:rPr>
          <w:sz w:val="28"/>
          <w:szCs w:val="28"/>
        </w:rPr>
        <w:t xml:space="preserve"> бюджета района в сумме </w:t>
      </w:r>
      <w:r w:rsidRPr="00DE4F14">
        <w:rPr>
          <w:sz w:val="28"/>
          <w:szCs w:val="28"/>
        </w:rPr>
        <w:t>10 000</w:t>
      </w:r>
      <w:r>
        <w:rPr>
          <w:sz w:val="28"/>
          <w:szCs w:val="28"/>
        </w:rPr>
        <w:t> </w:t>
      </w:r>
      <w:r w:rsidRPr="00DE4F14">
        <w:rPr>
          <w:sz w:val="28"/>
          <w:szCs w:val="28"/>
        </w:rPr>
        <w:t>881</w:t>
      </w:r>
      <w:r>
        <w:rPr>
          <w:sz w:val="28"/>
          <w:szCs w:val="28"/>
        </w:rPr>
        <w:t>,00 руб.</w:t>
      </w:r>
    </w:p>
    <w:p w14:paraId="38D8CF88" w14:textId="5C146FA7" w:rsidR="003B2FF7" w:rsidRDefault="00CB1E67" w:rsidP="003B2FF7">
      <w:pPr>
        <w:spacing w:before="120" w:after="120" w:line="252" w:lineRule="auto"/>
        <w:jc w:val="center"/>
        <w:rPr>
          <w:sz w:val="28"/>
          <w:szCs w:val="28"/>
        </w:rPr>
      </w:pPr>
      <w:r>
        <w:rPr>
          <w:sz w:val="28"/>
          <w:szCs w:val="28"/>
        </w:rPr>
        <w:lastRenderedPageBreak/>
        <w:t xml:space="preserve">В таблице </w:t>
      </w:r>
      <w:r w:rsidR="00BD2C2B">
        <w:rPr>
          <w:sz w:val="28"/>
          <w:szCs w:val="28"/>
        </w:rPr>
        <w:t>5</w:t>
      </w:r>
      <w:r w:rsidR="00924D2D">
        <w:rPr>
          <w:sz w:val="28"/>
          <w:szCs w:val="28"/>
        </w:rPr>
        <w:t xml:space="preserve"> приведен а</w:t>
      </w:r>
      <w:r w:rsidR="000A531E" w:rsidRPr="00053A60">
        <w:rPr>
          <w:sz w:val="28"/>
          <w:szCs w:val="28"/>
        </w:rPr>
        <w:t xml:space="preserve">нализ </w:t>
      </w:r>
      <w:r w:rsidR="003B2FF7" w:rsidRPr="00053A60">
        <w:rPr>
          <w:sz w:val="28"/>
          <w:szCs w:val="28"/>
        </w:rPr>
        <w:t xml:space="preserve">непрограммных расходов </w:t>
      </w:r>
      <w:r w:rsidR="003B2FF7">
        <w:rPr>
          <w:sz w:val="28"/>
          <w:szCs w:val="28"/>
        </w:rPr>
        <w:t>районного</w:t>
      </w:r>
      <w:r w:rsidR="003B2FF7" w:rsidRPr="00053A60">
        <w:rPr>
          <w:sz w:val="28"/>
          <w:szCs w:val="28"/>
        </w:rPr>
        <w:t xml:space="preserve"> бюджета в 202</w:t>
      </w:r>
      <w:r w:rsidR="003B2FF7">
        <w:rPr>
          <w:sz w:val="28"/>
          <w:szCs w:val="28"/>
        </w:rPr>
        <w:t>3</w:t>
      </w:r>
      <w:r w:rsidR="003B2FF7" w:rsidRPr="00053A60">
        <w:rPr>
          <w:sz w:val="28"/>
          <w:szCs w:val="28"/>
        </w:rPr>
        <w:t xml:space="preserve"> – 202</w:t>
      </w:r>
      <w:r w:rsidR="003B2FF7">
        <w:rPr>
          <w:sz w:val="28"/>
          <w:szCs w:val="28"/>
        </w:rPr>
        <w:t>5</w:t>
      </w:r>
      <w:r w:rsidR="003B2FF7" w:rsidRPr="00053A60">
        <w:rPr>
          <w:sz w:val="28"/>
          <w:szCs w:val="28"/>
        </w:rPr>
        <w:t xml:space="preserve"> </w:t>
      </w:r>
      <w:r w:rsidR="003B2FF7">
        <w:rPr>
          <w:sz w:val="28"/>
          <w:szCs w:val="28"/>
        </w:rPr>
        <w:t>г.</w:t>
      </w:r>
    </w:p>
    <w:p w14:paraId="739BF037" w14:textId="4CFDD2EB" w:rsidR="000A531E" w:rsidRDefault="003B2FF7" w:rsidP="003B2FF7">
      <w:pPr>
        <w:spacing w:before="120" w:after="120" w:line="252" w:lineRule="auto"/>
        <w:rPr>
          <w:sz w:val="28"/>
          <w:szCs w:val="28"/>
        </w:rPr>
      </w:pPr>
      <w:r>
        <w:rPr>
          <w:sz w:val="28"/>
          <w:szCs w:val="28"/>
        </w:rPr>
        <w:t>Таблица №</w:t>
      </w:r>
      <w:r w:rsidR="00BD2C2B">
        <w:rPr>
          <w:sz w:val="28"/>
          <w:szCs w:val="28"/>
        </w:rPr>
        <w:t>5</w:t>
      </w:r>
      <w:r>
        <w:rPr>
          <w:sz w:val="28"/>
          <w:szCs w:val="28"/>
        </w:rPr>
        <w:t xml:space="preserve"> </w:t>
      </w:r>
      <w:r w:rsidR="000A531E" w:rsidRPr="00053A60">
        <w:rPr>
          <w:sz w:val="28"/>
          <w:szCs w:val="28"/>
        </w:rPr>
        <w:t xml:space="preserve">Анализ непрограммных расходов </w:t>
      </w:r>
      <w:r w:rsidR="000A531E">
        <w:rPr>
          <w:sz w:val="28"/>
          <w:szCs w:val="28"/>
        </w:rPr>
        <w:t>районного</w:t>
      </w:r>
      <w:r w:rsidR="000A531E" w:rsidRPr="00053A60">
        <w:rPr>
          <w:sz w:val="28"/>
          <w:szCs w:val="28"/>
        </w:rPr>
        <w:t xml:space="preserve"> бюджета в 202</w:t>
      </w:r>
      <w:r w:rsidR="00CB1E67">
        <w:rPr>
          <w:sz w:val="28"/>
          <w:szCs w:val="28"/>
        </w:rPr>
        <w:t>3</w:t>
      </w:r>
      <w:r w:rsidR="000A531E" w:rsidRPr="00053A60">
        <w:rPr>
          <w:sz w:val="28"/>
          <w:szCs w:val="28"/>
        </w:rPr>
        <w:t xml:space="preserve"> – 202</w:t>
      </w:r>
      <w:r w:rsidR="00CB1E67">
        <w:rPr>
          <w:sz w:val="28"/>
          <w:szCs w:val="28"/>
        </w:rPr>
        <w:t>5</w:t>
      </w:r>
      <w:r w:rsidR="000A531E" w:rsidRPr="00053A60">
        <w:rPr>
          <w:sz w:val="28"/>
          <w:szCs w:val="28"/>
        </w:rPr>
        <w:t xml:space="preserve"> </w:t>
      </w:r>
      <w:r w:rsidR="00CB1E67">
        <w:rPr>
          <w:sz w:val="28"/>
          <w:szCs w:val="28"/>
        </w:rPr>
        <w:t>г.</w:t>
      </w:r>
    </w:p>
    <w:p w14:paraId="405B74DA" w14:textId="77777777" w:rsidR="000A531E" w:rsidRPr="00053A60" w:rsidRDefault="000A531E" w:rsidP="000A531E">
      <w:pPr>
        <w:spacing w:before="120" w:after="120" w:line="252" w:lineRule="auto"/>
        <w:jc w:val="right"/>
        <w:rPr>
          <w:sz w:val="28"/>
          <w:szCs w:val="28"/>
        </w:rPr>
      </w:pPr>
      <w:r w:rsidRPr="00D851BE">
        <w:rPr>
          <w:rFonts w:ascii="Garamond" w:hAnsi="Garamond"/>
          <w:color w:val="000000"/>
          <w:sz w:val="28"/>
          <w:szCs w:val="28"/>
          <w:lang w:eastAsia="en-US"/>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2"/>
        <w:gridCol w:w="4583"/>
        <w:gridCol w:w="2295"/>
        <w:gridCol w:w="2295"/>
        <w:gridCol w:w="1875"/>
      </w:tblGrid>
      <w:tr w:rsidR="000A531E" w:rsidRPr="00924D2D" w14:paraId="3AE8C895" w14:textId="77777777" w:rsidTr="000A531E">
        <w:trPr>
          <w:cantSplit/>
          <w:trHeight w:val="960"/>
          <w:tblHeader/>
        </w:trPr>
        <w:tc>
          <w:tcPr>
            <w:tcW w:w="1202" w:type="pct"/>
            <w:shd w:val="clear" w:color="auto" w:fill="auto"/>
            <w:noWrap/>
            <w:vAlign w:val="center"/>
            <w:hideMark/>
          </w:tcPr>
          <w:p w14:paraId="0F9EA73D" w14:textId="77777777" w:rsidR="000A531E" w:rsidRPr="00924D2D" w:rsidRDefault="000A531E" w:rsidP="000A531E">
            <w:pPr>
              <w:spacing w:line="252" w:lineRule="auto"/>
              <w:jc w:val="center"/>
            </w:pPr>
            <w:r w:rsidRPr="00924D2D">
              <w:t>Главный распорядитель бюджетных средств</w:t>
            </w:r>
          </w:p>
        </w:tc>
        <w:tc>
          <w:tcPr>
            <w:tcW w:w="1578" w:type="pct"/>
            <w:gridSpan w:val="2"/>
            <w:shd w:val="clear" w:color="auto" w:fill="auto"/>
            <w:noWrap/>
            <w:vAlign w:val="center"/>
            <w:hideMark/>
          </w:tcPr>
          <w:p w14:paraId="5482930B" w14:textId="77777777" w:rsidR="000A531E" w:rsidRPr="00924D2D" w:rsidRDefault="000A531E" w:rsidP="000A531E">
            <w:pPr>
              <w:spacing w:line="252" w:lineRule="auto"/>
              <w:jc w:val="center"/>
            </w:pPr>
            <w:r w:rsidRPr="00924D2D">
              <w:t>Направление расходов</w:t>
            </w:r>
          </w:p>
        </w:tc>
        <w:tc>
          <w:tcPr>
            <w:tcW w:w="788" w:type="pct"/>
            <w:shd w:val="clear" w:color="auto" w:fill="auto"/>
            <w:vAlign w:val="center"/>
            <w:hideMark/>
          </w:tcPr>
          <w:p w14:paraId="304FFC91" w14:textId="5ED0F8D3" w:rsidR="000A531E" w:rsidRPr="00924D2D" w:rsidRDefault="000A531E" w:rsidP="000A531E">
            <w:pPr>
              <w:spacing w:line="252" w:lineRule="auto"/>
              <w:jc w:val="center"/>
              <w:rPr>
                <w:color w:val="000000"/>
              </w:rPr>
            </w:pPr>
            <w:r w:rsidRPr="00924D2D">
              <w:rPr>
                <w:color w:val="000000"/>
              </w:rPr>
              <w:t>202</w:t>
            </w:r>
            <w:r w:rsidR="00CB1E67" w:rsidRPr="00924D2D">
              <w:rPr>
                <w:color w:val="000000"/>
              </w:rPr>
              <w:t>3 год</w:t>
            </w:r>
            <w:r w:rsidRPr="00924D2D">
              <w:rPr>
                <w:color w:val="000000"/>
              </w:rPr>
              <w:t xml:space="preserve"> </w:t>
            </w:r>
          </w:p>
        </w:tc>
        <w:tc>
          <w:tcPr>
            <w:tcW w:w="788" w:type="pct"/>
            <w:shd w:val="clear" w:color="auto" w:fill="auto"/>
            <w:vAlign w:val="center"/>
            <w:hideMark/>
          </w:tcPr>
          <w:p w14:paraId="07990BEA" w14:textId="5824C235" w:rsidR="000A531E" w:rsidRPr="00924D2D" w:rsidRDefault="000A531E" w:rsidP="000A531E">
            <w:pPr>
              <w:spacing w:line="252" w:lineRule="auto"/>
              <w:jc w:val="center"/>
              <w:rPr>
                <w:color w:val="000000"/>
              </w:rPr>
            </w:pPr>
            <w:r w:rsidRPr="00924D2D">
              <w:rPr>
                <w:color w:val="000000"/>
              </w:rPr>
              <w:t>202</w:t>
            </w:r>
            <w:r w:rsidR="00CB1E67" w:rsidRPr="00924D2D">
              <w:rPr>
                <w:color w:val="000000"/>
              </w:rPr>
              <w:t>4</w:t>
            </w:r>
            <w:r w:rsidRPr="00924D2D">
              <w:rPr>
                <w:color w:val="000000"/>
              </w:rPr>
              <w:t xml:space="preserve"> год</w:t>
            </w:r>
          </w:p>
        </w:tc>
        <w:tc>
          <w:tcPr>
            <w:tcW w:w="644" w:type="pct"/>
            <w:shd w:val="clear" w:color="auto" w:fill="auto"/>
            <w:vAlign w:val="center"/>
            <w:hideMark/>
          </w:tcPr>
          <w:p w14:paraId="156ABD31" w14:textId="2D06A5B6" w:rsidR="000A531E" w:rsidRPr="00924D2D" w:rsidRDefault="000A531E" w:rsidP="000A531E">
            <w:pPr>
              <w:spacing w:line="252" w:lineRule="auto"/>
              <w:jc w:val="center"/>
              <w:rPr>
                <w:color w:val="000000"/>
              </w:rPr>
            </w:pPr>
            <w:r w:rsidRPr="00924D2D">
              <w:rPr>
                <w:color w:val="000000"/>
              </w:rPr>
              <w:t>202</w:t>
            </w:r>
            <w:r w:rsidR="00CB1E67" w:rsidRPr="00924D2D">
              <w:rPr>
                <w:color w:val="000000"/>
              </w:rPr>
              <w:t>5</w:t>
            </w:r>
          </w:p>
        </w:tc>
      </w:tr>
      <w:tr w:rsidR="000A531E" w:rsidRPr="00924D2D" w14:paraId="7EB1D261" w14:textId="77777777" w:rsidTr="000A531E">
        <w:trPr>
          <w:cantSplit/>
          <w:trHeight w:val="765"/>
        </w:trPr>
        <w:tc>
          <w:tcPr>
            <w:tcW w:w="2780" w:type="pct"/>
            <w:gridSpan w:val="3"/>
            <w:vAlign w:val="center"/>
          </w:tcPr>
          <w:p w14:paraId="0F63D66C" w14:textId="77777777" w:rsidR="000A531E" w:rsidRPr="00924D2D" w:rsidRDefault="000A531E" w:rsidP="000A531E">
            <w:pPr>
              <w:spacing w:line="252" w:lineRule="auto"/>
              <w:rPr>
                <w:b/>
              </w:rPr>
            </w:pPr>
            <w:r w:rsidRPr="00924D2D">
              <w:rPr>
                <w:b/>
              </w:rPr>
              <w:t>Непрограммная часть расходов районного бюджета</w:t>
            </w:r>
          </w:p>
        </w:tc>
        <w:tc>
          <w:tcPr>
            <w:tcW w:w="788" w:type="pct"/>
            <w:shd w:val="clear" w:color="auto" w:fill="auto"/>
            <w:noWrap/>
            <w:vAlign w:val="center"/>
          </w:tcPr>
          <w:p w14:paraId="04259BFE" w14:textId="01F7FD23" w:rsidR="000A531E" w:rsidRPr="00924D2D" w:rsidRDefault="000A531E" w:rsidP="000A531E">
            <w:pPr>
              <w:spacing w:line="252" w:lineRule="auto"/>
              <w:jc w:val="center"/>
              <w:rPr>
                <w:b/>
              </w:rPr>
            </w:pPr>
            <w:r w:rsidRPr="00924D2D">
              <w:rPr>
                <w:b/>
              </w:rPr>
              <w:t>1</w:t>
            </w:r>
            <w:r w:rsidR="006419BE" w:rsidRPr="00924D2D">
              <w:rPr>
                <w:b/>
              </w:rPr>
              <w:t> 306 719,00</w:t>
            </w:r>
          </w:p>
        </w:tc>
        <w:tc>
          <w:tcPr>
            <w:tcW w:w="788" w:type="pct"/>
            <w:shd w:val="clear" w:color="auto" w:fill="auto"/>
            <w:noWrap/>
            <w:vAlign w:val="center"/>
          </w:tcPr>
          <w:p w14:paraId="31DE1FF0" w14:textId="70A421F2" w:rsidR="000A531E" w:rsidRPr="00924D2D" w:rsidRDefault="006419BE" w:rsidP="000A531E">
            <w:pPr>
              <w:spacing w:line="252" w:lineRule="auto"/>
              <w:jc w:val="center"/>
              <w:rPr>
                <w:b/>
              </w:rPr>
            </w:pPr>
            <w:r w:rsidRPr="00924D2D">
              <w:rPr>
                <w:b/>
              </w:rPr>
              <w:t>3 208 326,00</w:t>
            </w:r>
          </w:p>
        </w:tc>
        <w:tc>
          <w:tcPr>
            <w:tcW w:w="644" w:type="pct"/>
            <w:shd w:val="clear" w:color="auto" w:fill="auto"/>
            <w:noWrap/>
            <w:vAlign w:val="center"/>
          </w:tcPr>
          <w:p w14:paraId="317C0AA9" w14:textId="4952B69A" w:rsidR="000A531E" w:rsidRPr="00924D2D" w:rsidRDefault="006419BE" w:rsidP="000A531E">
            <w:pPr>
              <w:spacing w:line="252" w:lineRule="auto"/>
              <w:jc w:val="center"/>
              <w:rPr>
                <w:b/>
              </w:rPr>
            </w:pPr>
            <w:r w:rsidRPr="00924D2D">
              <w:rPr>
                <w:b/>
              </w:rPr>
              <w:t>5 485 836,00</w:t>
            </w:r>
          </w:p>
        </w:tc>
      </w:tr>
      <w:tr w:rsidR="000A531E" w:rsidRPr="00924D2D" w14:paraId="2EA4B081" w14:textId="77777777" w:rsidTr="00B96AA2">
        <w:trPr>
          <w:cantSplit/>
          <w:trHeight w:val="670"/>
        </w:trPr>
        <w:tc>
          <w:tcPr>
            <w:tcW w:w="1202" w:type="pct"/>
          </w:tcPr>
          <w:p w14:paraId="06E0BD0A" w14:textId="77777777" w:rsidR="000A531E" w:rsidRPr="00924D2D" w:rsidRDefault="000A531E" w:rsidP="000A531E">
            <w:pPr>
              <w:rPr>
                <w:bCs/>
                <w:color w:val="000000"/>
              </w:rPr>
            </w:pPr>
            <w:r w:rsidRPr="00924D2D">
              <w:rPr>
                <w:bCs/>
                <w:color w:val="000000"/>
              </w:rPr>
              <w:t>Администрация Злынковского района Брянской области</w:t>
            </w:r>
          </w:p>
          <w:p w14:paraId="76C0EE63" w14:textId="77777777" w:rsidR="000A531E" w:rsidRPr="00924D2D" w:rsidRDefault="000A531E" w:rsidP="000A531E">
            <w:pPr>
              <w:spacing w:line="252" w:lineRule="auto"/>
              <w:rPr>
                <w:b/>
              </w:rPr>
            </w:pPr>
          </w:p>
        </w:tc>
        <w:tc>
          <w:tcPr>
            <w:tcW w:w="1578" w:type="pct"/>
            <w:gridSpan w:val="2"/>
            <w:vAlign w:val="center"/>
          </w:tcPr>
          <w:p w14:paraId="62865049" w14:textId="77777777" w:rsidR="000A531E" w:rsidRPr="00924D2D" w:rsidRDefault="000A531E" w:rsidP="000A531E">
            <w:pPr>
              <w:rPr>
                <w:color w:val="000000"/>
              </w:rPr>
            </w:pPr>
            <w:r w:rsidRPr="00924D2D">
              <w:rPr>
                <w:color w:val="000000"/>
              </w:rPr>
              <w:t>Членские взносы некоммерческим организациям</w:t>
            </w:r>
          </w:p>
        </w:tc>
        <w:tc>
          <w:tcPr>
            <w:tcW w:w="788" w:type="pct"/>
            <w:shd w:val="clear" w:color="auto" w:fill="auto"/>
            <w:noWrap/>
            <w:vAlign w:val="center"/>
          </w:tcPr>
          <w:p w14:paraId="55C2F854" w14:textId="75BC7A04" w:rsidR="000A531E" w:rsidRPr="00924D2D" w:rsidRDefault="00B96AA2" w:rsidP="000A531E">
            <w:pPr>
              <w:jc w:val="center"/>
              <w:rPr>
                <w:color w:val="000000"/>
              </w:rPr>
            </w:pPr>
            <w:r w:rsidRPr="00924D2D">
              <w:rPr>
                <w:color w:val="000000"/>
              </w:rPr>
              <w:t>80</w:t>
            </w:r>
            <w:r w:rsidR="000A531E" w:rsidRPr="00924D2D">
              <w:rPr>
                <w:color w:val="000000"/>
              </w:rPr>
              <w:t xml:space="preserve"> 000,00</w:t>
            </w:r>
          </w:p>
        </w:tc>
        <w:tc>
          <w:tcPr>
            <w:tcW w:w="788" w:type="pct"/>
            <w:shd w:val="clear" w:color="auto" w:fill="auto"/>
            <w:noWrap/>
            <w:vAlign w:val="center"/>
          </w:tcPr>
          <w:p w14:paraId="33BD995D" w14:textId="73C0BDE6" w:rsidR="000A531E" w:rsidRPr="00924D2D" w:rsidRDefault="000A531E" w:rsidP="000A531E">
            <w:pPr>
              <w:jc w:val="center"/>
              <w:rPr>
                <w:color w:val="000000"/>
              </w:rPr>
            </w:pPr>
            <w:r w:rsidRPr="00924D2D">
              <w:rPr>
                <w:color w:val="000000"/>
              </w:rPr>
              <w:t>0,00</w:t>
            </w:r>
          </w:p>
        </w:tc>
        <w:tc>
          <w:tcPr>
            <w:tcW w:w="644" w:type="pct"/>
            <w:shd w:val="clear" w:color="auto" w:fill="auto"/>
            <w:noWrap/>
            <w:vAlign w:val="center"/>
          </w:tcPr>
          <w:p w14:paraId="0BB15F61" w14:textId="120E1CF1" w:rsidR="000A531E" w:rsidRPr="00924D2D" w:rsidRDefault="00B96AA2" w:rsidP="000A531E">
            <w:pPr>
              <w:jc w:val="center"/>
              <w:rPr>
                <w:bCs/>
                <w:color w:val="000000"/>
              </w:rPr>
            </w:pPr>
            <w:r w:rsidRPr="00924D2D">
              <w:rPr>
                <w:bCs/>
                <w:color w:val="000000"/>
              </w:rPr>
              <w:t>0,00</w:t>
            </w:r>
          </w:p>
        </w:tc>
      </w:tr>
      <w:tr w:rsidR="00B96AA2" w:rsidRPr="00924D2D" w14:paraId="2E5ECCF6" w14:textId="77777777" w:rsidTr="000A531E">
        <w:trPr>
          <w:cantSplit/>
          <w:trHeight w:val="134"/>
        </w:trPr>
        <w:tc>
          <w:tcPr>
            <w:tcW w:w="1202" w:type="pct"/>
          </w:tcPr>
          <w:p w14:paraId="481DE6D6" w14:textId="738C187B" w:rsidR="00B96AA2" w:rsidRPr="00924D2D" w:rsidRDefault="00B96AA2" w:rsidP="000A531E">
            <w:pPr>
              <w:spacing w:line="252" w:lineRule="auto"/>
              <w:rPr>
                <w:bCs/>
                <w:color w:val="000000"/>
              </w:rPr>
            </w:pPr>
            <w:r w:rsidRPr="00924D2D">
              <w:rPr>
                <w:bCs/>
                <w:color w:val="000000"/>
              </w:rPr>
              <w:t>Итого</w:t>
            </w:r>
          </w:p>
        </w:tc>
        <w:tc>
          <w:tcPr>
            <w:tcW w:w="1578" w:type="pct"/>
            <w:gridSpan w:val="2"/>
            <w:vAlign w:val="center"/>
          </w:tcPr>
          <w:p w14:paraId="3E2D6E1E" w14:textId="77777777" w:rsidR="00B96AA2" w:rsidRPr="00924D2D" w:rsidRDefault="00B96AA2" w:rsidP="000A531E">
            <w:pPr>
              <w:rPr>
                <w:color w:val="000000"/>
              </w:rPr>
            </w:pPr>
          </w:p>
        </w:tc>
        <w:tc>
          <w:tcPr>
            <w:tcW w:w="788" w:type="pct"/>
            <w:shd w:val="clear" w:color="auto" w:fill="auto"/>
            <w:noWrap/>
            <w:vAlign w:val="center"/>
          </w:tcPr>
          <w:p w14:paraId="6FE64E96" w14:textId="60941F8B" w:rsidR="00B96AA2" w:rsidRPr="00924D2D" w:rsidRDefault="00B96AA2" w:rsidP="000A531E">
            <w:pPr>
              <w:jc w:val="center"/>
              <w:rPr>
                <w:color w:val="000000"/>
              </w:rPr>
            </w:pPr>
            <w:r w:rsidRPr="00924D2D">
              <w:rPr>
                <w:color w:val="000000"/>
              </w:rPr>
              <w:t>80 000,00</w:t>
            </w:r>
          </w:p>
        </w:tc>
        <w:tc>
          <w:tcPr>
            <w:tcW w:w="788" w:type="pct"/>
            <w:shd w:val="clear" w:color="auto" w:fill="auto"/>
            <w:noWrap/>
            <w:vAlign w:val="center"/>
          </w:tcPr>
          <w:p w14:paraId="7161BA97" w14:textId="24874111" w:rsidR="00B96AA2" w:rsidRPr="00924D2D" w:rsidRDefault="00B96AA2" w:rsidP="000A531E">
            <w:pPr>
              <w:jc w:val="center"/>
              <w:rPr>
                <w:color w:val="000000"/>
              </w:rPr>
            </w:pPr>
            <w:r w:rsidRPr="00924D2D">
              <w:rPr>
                <w:color w:val="000000"/>
              </w:rPr>
              <w:t>0,00</w:t>
            </w:r>
          </w:p>
        </w:tc>
        <w:tc>
          <w:tcPr>
            <w:tcW w:w="644" w:type="pct"/>
            <w:shd w:val="clear" w:color="auto" w:fill="auto"/>
            <w:noWrap/>
            <w:vAlign w:val="center"/>
          </w:tcPr>
          <w:p w14:paraId="4D40147D" w14:textId="257175ED" w:rsidR="00B96AA2" w:rsidRPr="00924D2D" w:rsidRDefault="00B96AA2" w:rsidP="000A531E">
            <w:pPr>
              <w:jc w:val="center"/>
              <w:rPr>
                <w:bCs/>
                <w:color w:val="000000"/>
              </w:rPr>
            </w:pPr>
            <w:r w:rsidRPr="00924D2D">
              <w:rPr>
                <w:bCs/>
                <w:color w:val="000000"/>
              </w:rPr>
              <w:t>0,00</w:t>
            </w:r>
          </w:p>
        </w:tc>
      </w:tr>
      <w:tr w:rsidR="00924D2D" w:rsidRPr="00924D2D" w14:paraId="137DC38D" w14:textId="77777777" w:rsidTr="000A531E">
        <w:trPr>
          <w:cantSplit/>
          <w:trHeight w:val="630"/>
        </w:trPr>
        <w:tc>
          <w:tcPr>
            <w:tcW w:w="1202" w:type="pct"/>
            <w:vMerge w:val="restart"/>
            <w:vAlign w:val="center"/>
          </w:tcPr>
          <w:p w14:paraId="7F141B67" w14:textId="77777777" w:rsidR="00924D2D" w:rsidRPr="00924D2D" w:rsidRDefault="00924D2D" w:rsidP="000A531E">
            <w:pPr>
              <w:rPr>
                <w:bCs/>
                <w:color w:val="000000"/>
              </w:rPr>
            </w:pPr>
            <w:r w:rsidRPr="00924D2D">
              <w:rPr>
                <w:bCs/>
                <w:color w:val="000000"/>
              </w:rPr>
              <w:t>Контрольно-счетная палата Злынковского района</w:t>
            </w:r>
          </w:p>
          <w:p w14:paraId="416C36C1" w14:textId="77777777" w:rsidR="00924D2D" w:rsidRPr="00924D2D" w:rsidRDefault="00924D2D" w:rsidP="000A531E">
            <w:pPr>
              <w:spacing w:line="252" w:lineRule="auto"/>
              <w:rPr>
                <w:b/>
              </w:rPr>
            </w:pPr>
          </w:p>
        </w:tc>
        <w:tc>
          <w:tcPr>
            <w:tcW w:w="1578" w:type="pct"/>
            <w:gridSpan w:val="2"/>
            <w:vAlign w:val="center"/>
          </w:tcPr>
          <w:p w14:paraId="6F7D5929" w14:textId="77777777" w:rsidR="00924D2D" w:rsidRPr="00924D2D" w:rsidRDefault="00924D2D" w:rsidP="000A531E">
            <w:pPr>
              <w:rPr>
                <w:color w:val="000000"/>
              </w:rPr>
            </w:pPr>
            <w:r w:rsidRPr="00924D2D">
              <w:rPr>
                <w:color w:val="000000"/>
              </w:rPr>
              <w:t>Руководство и управление в сфере установленных функций органов местного самоуправления</w:t>
            </w:r>
          </w:p>
        </w:tc>
        <w:tc>
          <w:tcPr>
            <w:tcW w:w="788" w:type="pct"/>
            <w:shd w:val="clear" w:color="auto" w:fill="auto"/>
            <w:noWrap/>
            <w:vAlign w:val="center"/>
          </w:tcPr>
          <w:p w14:paraId="36D26BF0" w14:textId="1E22D27F" w:rsidR="00924D2D" w:rsidRPr="00924D2D" w:rsidRDefault="00924D2D" w:rsidP="000A531E">
            <w:pPr>
              <w:jc w:val="right"/>
              <w:rPr>
                <w:color w:val="000000"/>
              </w:rPr>
            </w:pPr>
            <w:r w:rsidRPr="00924D2D">
              <w:rPr>
                <w:color w:val="000000"/>
              </w:rPr>
              <w:t>147 530,00</w:t>
            </w:r>
          </w:p>
        </w:tc>
        <w:tc>
          <w:tcPr>
            <w:tcW w:w="788" w:type="pct"/>
            <w:shd w:val="clear" w:color="auto" w:fill="auto"/>
            <w:noWrap/>
            <w:vAlign w:val="center"/>
          </w:tcPr>
          <w:p w14:paraId="41839B59" w14:textId="07D849B1" w:rsidR="00924D2D" w:rsidRPr="00924D2D" w:rsidRDefault="00924D2D" w:rsidP="000A531E">
            <w:pPr>
              <w:jc w:val="right"/>
              <w:rPr>
                <w:color w:val="000000"/>
              </w:rPr>
            </w:pPr>
            <w:r w:rsidRPr="00924D2D">
              <w:rPr>
                <w:color w:val="000000"/>
              </w:rPr>
              <w:t>0,00</w:t>
            </w:r>
          </w:p>
        </w:tc>
        <w:tc>
          <w:tcPr>
            <w:tcW w:w="644" w:type="pct"/>
            <w:shd w:val="clear" w:color="auto" w:fill="auto"/>
            <w:noWrap/>
            <w:vAlign w:val="center"/>
          </w:tcPr>
          <w:p w14:paraId="70EB71E8" w14:textId="7A1BDF95" w:rsidR="00924D2D" w:rsidRPr="00924D2D" w:rsidRDefault="00924D2D" w:rsidP="000A531E">
            <w:pPr>
              <w:jc w:val="center"/>
              <w:rPr>
                <w:bCs/>
                <w:color w:val="000000"/>
              </w:rPr>
            </w:pPr>
            <w:r w:rsidRPr="00924D2D">
              <w:rPr>
                <w:bCs/>
                <w:color w:val="000000"/>
              </w:rPr>
              <w:t>0,00</w:t>
            </w:r>
          </w:p>
        </w:tc>
      </w:tr>
      <w:tr w:rsidR="00924D2D" w:rsidRPr="00924D2D" w14:paraId="4E0FE388" w14:textId="77777777" w:rsidTr="00924D2D">
        <w:trPr>
          <w:cantSplit/>
          <w:trHeight w:val="1306"/>
        </w:trPr>
        <w:tc>
          <w:tcPr>
            <w:tcW w:w="1202" w:type="pct"/>
            <w:vMerge/>
            <w:vAlign w:val="center"/>
          </w:tcPr>
          <w:p w14:paraId="5AC3ABD9" w14:textId="77777777" w:rsidR="00924D2D" w:rsidRPr="00924D2D" w:rsidRDefault="00924D2D" w:rsidP="000A531E">
            <w:pPr>
              <w:rPr>
                <w:b/>
                <w:bCs/>
                <w:color w:val="000000"/>
              </w:rPr>
            </w:pPr>
          </w:p>
        </w:tc>
        <w:tc>
          <w:tcPr>
            <w:tcW w:w="1578" w:type="pct"/>
            <w:gridSpan w:val="2"/>
            <w:vAlign w:val="center"/>
          </w:tcPr>
          <w:p w14:paraId="1FA48371" w14:textId="77777777" w:rsidR="00924D2D" w:rsidRPr="00924D2D" w:rsidRDefault="00924D2D" w:rsidP="000A531E">
            <w:pPr>
              <w:rPr>
                <w:color w:val="000000"/>
              </w:rPr>
            </w:pPr>
            <w:r w:rsidRPr="00924D2D">
              <w:rPr>
                <w:color w:val="000000"/>
              </w:rPr>
              <w:t>Обеспечение деятельности руководителя контрольно-счетного органа муниципального образования и его заместителей</w:t>
            </w:r>
          </w:p>
        </w:tc>
        <w:tc>
          <w:tcPr>
            <w:tcW w:w="788" w:type="pct"/>
            <w:shd w:val="clear" w:color="auto" w:fill="auto"/>
            <w:noWrap/>
            <w:vAlign w:val="center"/>
          </w:tcPr>
          <w:p w14:paraId="05535734" w14:textId="257C6E08" w:rsidR="00924D2D" w:rsidRPr="00924D2D" w:rsidRDefault="00924D2D" w:rsidP="000A531E">
            <w:pPr>
              <w:jc w:val="right"/>
              <w:rPr>
                <w:color w:val="000000"/>
              </w:rPr>
            </w:pPr>
            <w:r w:rsidRPr="00924D2D">
              <w:rPr>
                <w:color w:val="000000"/>
              </w:rPr>
              <w:t>1 059 189,00</w:t>
            </w:r>
          </w:p>
        </w:tc>
        <w:tc>
          <w:tcPr>
            <w:tcW w:w="788" w:type="pct"/>
            <w:shd w:val="clear" w:color="auto" w:fill="auto"/>
            <w:noWrap/>
            <w:vAlign w:val="center"/>
          </w:tcPr>
          <w:p w14:paraId="69450E80" w14:textId="77A31699" w:rsidR="00924D2D" w:rsidRPr="00924D2D" w:rsidRDefault="00924D2D" w:rsidP="000A531E">
            <w:pPr>
              <w:jc w:val="right"/>
              <w:rPr>
                <w:color w:val="000000"/>
              </w:rPr>
            </w:pPr>
            <w:r w:rsidRPr="00924D2D">
              <w:rPr>
                <w:color w:val="000000"/>
              </w:rPr>
              <w:t>1 113 326,00</w:t>
            </w:r>
          </w:p>
        </w:tc>
        <w:tc>
          <w:tcPr>
            <w:tcW w:w="644" w:type="pct"/>
            <w:shd w:val="clear" w:color="auto" w:fill="auto"/>
            <w:noWrap/>
            <w:vAlign w:val="center"/>
          </w:tcPr>
          <w:p w14:paraId="194A2F93" w14:textId="3920CDA1" w:rsidR="00924D2D" w:rsidRPr="00924D2D" w:rsidRDefault="00924D2D" w:rsidP="000A531E">
            <w:pPr>
              <w:jc w:val="center"/>
              <w:rPr>
                <w:bCs/>
                <w:color w:val="000000"/>
              </w:rPr>
            </w:pPr>
            <w:r w:rsidRPr="00924D2D">
              <w:rPr>
                <w:color w:val="000000"/>
              </w:rPr>
              <w:t>1 157 83600</w:t>
            </w:r>
          </w:p>
        </w:tc>
      </w:tr>
      <w:tr w:rsidR="00924D2D" w:rsidRPr="00924D2D" w14:paraId="07607B72" w14:textId="77777777" w:rsidTr="00924D2D">
        <w:trPr>
          <w:cantSplit/>
          <w:trHeight w:val="123"/>
        </w:trPr>
        <w:tc>
          <w:tcPr>
            <w:tcW w:w="1202" w:type="pct"/>
            <w:vMerge/>
            <w:vAlign w:val="center"/>
          </w:tcPr>
          <w:p w14:paraId="719A963F" w14:textId="77777777" w:rsidR="00924D2D" w:rsidRPr="00924D2D" w:rsidRDefault="00924D2D" w:rsidP="000A531E">
            <w:pPr>
              <w:rPr>
                <w:b/>
                <w:bCs/>
                <w:color w:val="000000"/>
              </w:rPr>
            </w:pPr>
          </w:p>
        </w:tc>
        <w:tc>
          <w:tcPr>
            <w:tcW w:w="1578" w:type="pct"/>
            <w:gridSpan w:val="2"/>
            <w:vAlign w:val="center"/>
          </w:tcPr>
          <w:p w14:paraId="5282EFD6" w14:textId="1CE2EAF6" w:rsidR="00924D2D" w:rsidRPr="00924D2D" w:rsidRDefault="00924D2D" w:rsidP="000A531E">
            <w:pPr>
              <w:rPr>
                <w:color w:val="000000"/>
              </w:rPr>
            </w:pPr>
            <w:r w:rsidRPr="00924D2D">
              <w:rPr>
                <w:color w:val="000000"/>
              </w:rPr>
              <w:t>Уплата налогов, сборов и иных платежей</w:t>
            </w:r>
          </w:p>
        </w:tc>
        <w:tc>
          <w:tcPr>
            <w:tcW w:w="788" w:type="pct"/>
            <w:shd w:val="clear" w:color="auto" w:fill="auto"/>
            <w:noWrap/>
            <w:vAlign w:val="center"/>
          </w:tcPr>
          <w:p w14:paraId="0437D5D0" w14:textId="61DFA2F6" w:rsidR="00924D2D" w:rsidRPr="00924D2D" w:rsidRDefault="00924D2D" w:rsidP="000A531E">
            <w:pPr>
              <w:jc w:val="right"/>
              <w:rPr>
                <w:color w:val="000000"/>
              </w:rPr>
            </w:pPr>
            <w:r w:rsidRPr="00924D2D">
              <w:rPr>
                <w:color w:val="000000"/>
              </w:rPr>
              <w:t>500,00</w:t>
            </w:r>
          </w:p>
        </w:tc>
        <w:tc>
          <w:tcPr>
            <w:tcW w:w="788" w:type="pct"/>
            <w:shd w:val="clear" w:color="auto" w:fill="auto"/>
            <w:noWrap/>
            <w:vAlign w:val="center"/>
          </w:tcPr>
          <w:p w14:paraId="6D1243B5" w14:textId="5D45F8EA" w:rsidR="00924D2D" w:rsidRPr="00924D2D" w:rsidRDefault="00924D2D" w:rsidP="000A531E">
            <w:pPr>
              <w:jc w:val="right"/>
              <w:rPr>
                <w:color w:val="000000"/>
              </w:rPr>
            </w:pPr>
            <w:r w:rsidRPr="00924D2D">
              <w:rPr>
                <w:color w:val="000000"/>
              </w:rPr>
              <w:t>0,00</w:t>
            </w:r>
          </w:p>
        </w:tc>
        <w:tc>
          <w:tcPr>
            <w:tcW w:w="644" w:type="pct"/>
            <w:shd w:val="clear" w:color="auto" w:fill="auto"/>
            <w:noWrap/>
            <w:vAlign w:val="center"/>
          </w:tcPr>
          <w:p w14:paraId="70BC6AF7" w14:textId="39538EB0" w:rsidR="00924D2D" w:rsidRPr="00924D2D" w:rsidRDefault="00924D2D" w:rsidP="000A531E">
            <w:pPr>
              <w:jc w:val="center"/>
              <w:rPr>
                <w:bCs/>
                <w:color w:val="000000"/>
              </w:rPr>
            </w:pPr>
            <w:r w:rsidRPr="00924D2D">
              <w:rPr>
                <w:bCs/>
                <w:color w:val="000000"/>
              </w:rPr>
              <w:t>0,00</w:t>
            </w:r>
          </w:p>
        </w:tc>
      </w:tr>
      <w:tr w:rsidR="00B96AA2" w:rsidRPr="00924D2D" w14:paraId="66EBB8F0" w14:textId="77777777" w:rsidTr="000A531E">
        <w:trPr>
          <w:cantSplit/>
          <w:trHeight w:val="145"/>
        </w:trPr>
        <w:tc>
          <w:tcPr>
            <w:tcW w:w="1202" w:type="pct"/>
            <w:vAlign w:val="center"/>
          </w:tcPr>
          <w:p w14:paraId="488F262A" w14:textId="4C24D272" w:rsidR="00B96AA2" w:rsidRPr="00924D2D" w:rsidRDefault="00B96AA2" w:rsidP="000A531E">
            <w:pPr>
              <w:spacing w:line="252" w:lineRule="auto"/>
              <w:rPr>
                <w:color w:val="000000"/>
              </w:rPr>
            </w:pPr>
            <w:r w:rsidRPr="00924D2D">
              <w:rPr>
                <w:color w:val="000000"/>
              </w:rPr>
              <w:t>Итого</w:t>
            </w:r>
          </w:p>
        </w:tc>
        <w:tc>
          <w:tcPr>
            <w:tcW w:w="1578" w:type="pct"/>
            <w:gridSpan w:val="2"/>
            <w:vAlign w:val="center"/>
          </w:tcPr>
          <w:p w14:paraId="36B7F858" w14:textId="77777777" w:rsidR="00B96AA2" w:rsidRPr="00924D2D" w:rsidRDefault="00B96AA2" w:rsidP="000A531E">
            <w:pPr>
              <w:rPr>
                <w:color w:val="000000"/>
              </w:rPr>
            </w:pPr>
          </w:p>
        </w:tc>
        <w:tc>
          <w:tcPr>
            <w:tcW w:w="788" w:type="pct"/>
            <w:shd w:val="clear" w:color="auto" w:fill="auto"/>
            <w:noWrap/>
            <w:vAlign w:val="center"/>
          </w:tcPr>
          <w:p w14:paraId="4ABF0EB3" w14:textId="5BFCE69B" w:rsidR="00B96AA2" w:rsidRPr="00924D2D" w:rsidRDefault="00B96AA2" w:rsidP="000A531E">
            <w:pPr>
              <w:jc w:val="right"/>
              <w:rPr>
                <w:color w:val="000000"/>
              </w:rPr>
            </w:pPr>
            <w:r w:rsidRPr="00924D2D">
              <w:rPr>
                <w:color w:val="000000"/>
              </w:rPr>
              <w:t>1 206 719,00</w:t>
            </w:r>
          </w:p>
        </w:tc>
        <w:tc>
          <w:tcPr>
            <w:tcW w:w="788" w:type="pct"/>
            <w:shd w:val="clear" w:color="auto" w:fill="auto"/>
            <w:noWrap/>
            <w:vAlign w:val="center"/>
          </w:tcPr>
          <w:p w14:paraId="1EA3D4DA" w14:textId="4BB8FBAA" w:rsidR="00B96AA2" w:rsidRPr="00924D2D" w:rsidRDefault="00B96AA2" w:rsidP="000A531E">
            <w:pPr>
              <w:jc w:val="right"/>
              <w:rPr>
                <w:color w:val="000000"/>
              </w:rPr>
            </w:pPr>
            <w:r w:rsidRPr="00924D2D">
              <w:rPr>
                <w:color w:val="000000"/>
              </w:rPr>
              <w:t>1 113 326,00</w:t>
            </w:r>
          </w:p>
        </w:tc>
        <w:tc>
          <w:tcPr>
            <w:tcW w:w="644" w:type="pct"/>
            <w:shd w:val="clear" w:color="auto" w:fill="auto"/>
            <w:noWrap/>
            <w:vAlign w:val="center"/>
          </w:tcPr>
          <w:p w14:paraId="0E297149" w14:textId="61275BB5" w:rsidR="00B96AA2" w:rsidRPr="00924D2D" w:rsidRDefault="00B96AA2" w:rsidP="000A531E">
            <w:pPr>
              <w:jc w:val="center"/>
              <w:rPr>
                <w:bCs/>
                <w:color w:val="000000"/>
              </w:rPr>
            </w:pPr>
            <w:r w:rsidRPr="00924D2D">
              <w:rPr>
                <w:bCs/>
                <w:color w:val="000000"/>
              </w:rPr>
              <w:t>1 157 836,00</w:t>
            </w:r>
          </w:p>
        </w:tc>
      </w:tr>
      <w:tr w:rsidR="000A531E" w:rsidRPr="00924D2D" w14:paraId="57F99682" w14:textId="77777777" w:rsidTr="00B96AA2">
        <w:trPr>
          <w:cantSplit/>
          <w:trHeight w:val="860"/>
        </w:trPr>
        <w:tc>
          <w:tcPr>
            <w:tcW w:w="1206" w:type="pct"/>
            <w:gridSpan w:val="2"/>
            <w:vAlign w:val="center"/>
          </w:tcPr>
          <w:p w14:paraId="5298BD09" w14:textId="77777777" w:rsidR="000A531E" w:rsidRPr="00924D2D" w:rsidRDefault="000A531E" w:rsidP="000A531E">
            <w:pPr>
              <w:rPr>
                <w:bCs/>
                <w:color w:val="000000"/>
              </w:rPr>
            </w:pPr>
            <w:r w:rsidRPr="00924D2D">
              <w:rPr>
                <w:bCs/>
                <w:color w:val="000000"/>
              </w:rPr>
              <w:t>Финансовый отдел администрации Злынковского района</w:t>
            </w:r>
          </w:p>
          <w:p w14:paraId="4898D9EF" w14:textId="77777777" w:rsidR="000A531E" w:rsidRPr="00924D2D" w:rsidRDefault="000A531E" w:rsidP="000A531E">
            <w:pPr>
              <w:spacing w:line="252" w:lineRule="auto"/>
              <w:rPr>
                <w:b/>
              </w:rPr>
            </w:pPr>
          </w:p>
        </w:tc>
        <w:tc>
          <w:tcPr>
            <w:tcW w:w="1574" w:type="pct"/>
            <w:vAlign w:val="center"/>
          </w:tcPr>
          <w:p w14:paraId="2AED9399" w14:textId="77777777" w:rsidR="000A531E" w:rsidRPr="00924D2D" w:rsidRDefault="000A531E" w:rsidP="000A531E">
            <w:pPr>
              <w:rPr>
                <w:color w:val="000000"/>
              </w:rPr>
            </w:pPr>
            <w:r w:rsidRPr="00924D2D">
              <w:rPr>
                <w:color w:val="000000"/>
              </w:rPr>
              <w:t>Резервный фонд местной администрации</w:t>
            </w:r>
          </w:p>
        </w:tc>
        <w:tc>
          <w:tcPr>
            <w:tcW w:w="788" w:type="pct"/>
            <w:shd w:val="clear" w:color="auto" w:fill="auto"/>
            <w:noWrap/>
            <w:vAlign w:val="center"/>
          </w:tcPr>
          <w:p w14:paraId="77440C07" w14:textId="77777777" w:rsidR="000A531E" w:rsidRPr="00924D2D" w:rsidRDefault="000A531E" w:rsidP="000A531E">
            <w:pPr>
              <w:jc w:val="center"/>
              <w:rPr>
                <w:color w:val="000000"/>
              </w:rPr>
            </w:pPr>
            <w:r w:rsidRPr="00924D2D">
              <w:rPr>
                <w:color w:val="000000"/>
              </w:rPr>
              <w:t>20 000,00</w:t>
            </w:r>
          </w:p>
        </w:tc>
        <w:tc>
          <w:tcPr>
            <w:tcW w:w="788" w:type="pct"/>
            <w:shd w:val="clear" w:color="auto" w:fill="auto"/>
            <w:noWrap/>
            <w:vAlign w:val="center"/>
          </w:tcPr>
          <w:p w14:paraId="088E5245" w14:textId="77777777" w:rsidR="000A531E" w:rsidRPr="00924D2D" w:rsidRDefault="000A531E" w:rsidP="000A531E">
            <w:pPr>
              <w:jc w:val="center"/>
              <w:rPr>
                <w:color w:val="000000"/>
              </w:rPr>
            </w:pPr>
            <w:r w:rsidRPr="00924D2D">
              <w:rPr>
                <w:color w:val="000000"/>
              </w:rPr>
              <w:t>20 000,00</w:t>
            </w:r>
          </w:p>
        </w:tc>
        <w:tc>
          <w:tcPr>
            <w:tcW w:w="644" w:type="pct"/>
            <w:shd w:val="clear" w:color="auto" w:fill="auto"/>
            <w:noWrap/>
            <w:vAlign w:val="center"/>
          </w:tcPr>
          <w:p w14:paraId="56F6DFEE" w14:textId="77777777" w:rsidR="000A531E" w:rsidRPr="00924D2D" w:rsidRDefault="000A531E" w:rsidP="000A531E">
            <w:pPr>
              <w:jc w:val="center"/>
              <w:rPr>
                <w:bCs/>
                <w:color w:val="000000"/>
              </w:rPr>
            </w:pPr>
            <w:r w:rsidRPr="00924D2D">
              <w:rPr>
                <w:bCs/>
                <w:color w:val="000000"/>
              </w:rPr>
              <w:t>100,0%</w:t>
            </w:r>
          </w:p>
        </w:tc>
      </w:tr>
      <w:tr w:rsidR="00B96AA2" w:rsidRPr="00924D2D" w14:paraId="2B9D2E97" w14:textId="77777777" w:rsidTr="00B96AA2">
        <w:trPr>
          <w:cantSplit/>
          <w:trHeight w:val="217"/>
        </w:trPr>
        <w:tc>
          <w:tcPr>
            <w:tcW w:w="1206" w:type="pct"/>
            <w:gridSpan w:val="2"/>
            <w:vAlign w:val="center"/>
          </w:tcPr>
          <w:p w14:paraId="74F4FBEC" w14:textId="77777777" w:rsidR="00B96AA2" w:rsidRPr="00924D2D" w:rsidRDefault="00B96AA2" w:rsidP="000A531E">
            <w:pPr>
              <w:spacing w:line="252" w:lineRule="auto"/>
              <w:rPr>
                <w:bCs/>
                <w:color w:val="000000"/>
              </w:rPr>
            </w:pPr>
          </w:p>
        </w:tc>
        <w:tc>
          <w:tcPr>
            <w:tcW w:w="1574" w:type="pct"/>
            <w:vAlign w:val="center"/>
          </w:tcPr>
          <w:p w14:paraId="75718870" w14:textId="098FED66" w:rsidR="00B96AA2" w:rsidRPr="00924D2D" w:rsidRDefault="00924D2D" w:rsidP="000A531E">
            <w:pPr>
              <w:rPr>
                <w:color w:val="000000"/>
              </w:rPr>
            </w:pPr>
            <w:r>
              <w:rPr>
                <w:color w:val="000000"/>
              </w:rPr>
              <w:t>Условно утвержденные расходы</w:t>
            </w:r>
          </w:p>
        </w:tc>
        <w:tc>
          <w:tcPr>
            <w:tcW w:w="788" w:type="pct"/>
            <w:shd w:val="clear" w:color="auto" w:fill="auto"/>
            <w:noWrap/>
            <w:vAlign w:val="center"/>
          </w:tcPr>
          <w:p w14:paraId="1F8C2CB2" w14:textId="074D9E4B" w:rsidR="00B96AA2" w:rsidRPr="00924D2D" w:rsidRDefault="00924D2D" w:rsidP="000A531E">
            <w:pPr>
              <w:jc w:val="center"/>
              <w:rPr>
                <w:color w:val="000000"/>
              </w:rPr>
            </w:pPr>
            <w:r w:rsidRPr="00924D2D">
              <w:rPr>
                <w:color w:val="000000"/>
              </w:rPr>
              <w:t>20 000,00</w:t>
            </w:r>
          </w:p>
        </w:tc>
        <w:tc>
          <w:tcPr>
            <w:tcW w:w="788" w:type="pct"/>
            <w:shd w:val="clear" w:color="auto" w:fill="auto"/>
            <w:noWrap/>
            <w:vAlign w:val="center"/>
          </w:tcPr>
          <w:p w14:paraId="5F9B73D1" w14:textId="4367C4BA" w:rsidR="00B96AA2" w:rsidRPr="00924D2D" w:rsidRDefault="00924D2D" w:rsidP="000A531E">
            <w:pPr>
              <w:jc w:val="center"/>
              <w:rPr>
                <w:color w:val="000000"/>
              </w:rPr>
            </w:pPr>
            <w:r>
              <w:rPr>
                <w:color w:val="000000"/>
              </w:rPr>
              <w:t>2 075 000,00</w:t>
            </w:r>
          </w:p>
        </w:tc>
        <w:tc>
          <w:tcPr>
            <w:tcW w:w="644" w:type="pct"/>
            <w:shd w:val="clear" w:color="auto" w:fill="auto"/>
            <w:noWrap/>
            <w:vAlign w:val="center"/>
          </w:tcPr>
          <w:p w14:paraId="69B6F9E1" w14:textId="298FF9F6" w:rsidR="00B96AA2" w:rsidRPr="00924D2D" w:rsidRDefault="00924D2D" w:rsidP="000A531E">
            <w:pPr>
              <w:jc w:val="center"/>
              <w:rPr>
                <w:bCs/>
                <w:color w:val="000000"/>
              </w:rPr>
            </w:pPr>
            <w:r>
              <w:rPr>
                <w:bCs/>
                <w:color w:val="000000"/>
              </w:rPr>
              <w:t>4 308 000,00 руб.</w:t>
            </w:r>
          </w:p>
        </w:tc>
      </w:tr>
      <w:tr w:rsidR="00B96AA2" w:rsidRPr="00924D2D" w14:paraId="36944A6B" w14:textId="77777777" w:rsidTr="000A531E">
        <w:trPr>
          <w:cantSplit/>
          <w:trHeight w:val="161"/>
        </w:trPr>
        <w:tc>
          <w:tcPr>
            <w:tcW w:w="1206" w:type="pct"/>
            <w:gridSpan w:val="2"/>
            <w:vAlign w:val="center"/>
          </w:tcPr>
          <w:p w14:paraId="5B0561B9" w14:textId="34D3776A" w:rsidR="00B96AA2" w:rsidRPr="00924D2D" w:rsidRDefault="00924D2D" w:rsidP="000A531E">
            <w:pPr>
              <w:spacing w:line="252" w:lineRule="auto"/>
              <w:rPr>
                <w:bCs/>
                <w:color w:val="000000"/>
              </w:rPr>
            </w:pPr>
            <w:r>
              <w:rPr>
                <w:bCs/>
                <w:color w:val="000000"/>
              </w:rPr>
              <w:t>Итого</w:t>
            </w:r>
          </w:p>
        </w:tc>
        <w:tc>
          <w:tcPr>
            <w:tcW w:w="1574" w:type="pct"/>
            <w:vAlign w:val="center"/>
          </w:tcPr>
          <w:p w14:paraId="7882D48A" w14:textId="77777777" w:rsidR="00B96AA2" w:rsidRPr="00924D2D" w:rsidRDefault="00B96AA2" w:rsidP="000A531E">
            <w:pPr>
              <w:rPr>
                <w:color w:val="000000"/>
              </w:rPr>
            </w:pPr>
          </w:p>
        </w:tc>
        <w:tc>
          <w:tcPr>
            <w:tcW w:w="788" w:type="pct"/>
            <w:shd w:val="clear" w:color="auto" w:fill="auto"/>
            <w:noWrap/>
            <w:vAlign w:val="center"/>
          </w:tcPr>
          <w:p w14:paraId="4E20A645" w14:textId="7A5E9DBD" w:rsidR="00B96AA2" w:rsidRPr="00924D2D" w:rsidRDefault="00636B14" w:rsidP="000A531E">
            <w:pPr>
              <w:jc w:val="center"/>
              <w:rPr>
                <w:color w:val="000000"/>
              </w:rPr>
            </w:pPr>
            <w:r>
              <w:rPr>
                <w:color w:val="000000"/>
              </w:rPr>
              <w:t>20000,00</w:t>
            </w:r>
          </w:p>
        </w:tc>
        <w:tc>
          <w:tcPr>
            <w:tcW w:w="788" w:type="pct"/>
            <w:shd w:val="clear" w:color="auto" w:fill="auto"/>
            <w:noWrap/>
            <w:vAlign w:val="center"/>
          </w:tcPr>
          <w:p w14:paraId="559793E2" w14:textId="5869BE32" w:rsidR="00B96AA2" w:rsidRPr="00924D2D" w:rsidRDefault="00924D2D" w:rsidP="000A531E">
            <w:pPr>
              <w:jc w:val="center"/>
              <w:rPr>
                <w:color w:val="000000"/>
              </w:rPr>
            </w:pPr>
            <w:r>
              <w:rPr>
                <w:color w:val="000000"/>
              </w:rPr>
              <w:t>2095 000,00</w:t>
            </w:r>
          </w:p>
        </w:tc>
        <w:tc>
          <w:tcPr>
            <w:tcW w:w="644" w:type="pct"/>
            <w:shd w:val="clear" w:color="auto" w:fill="auto"/>
            <w:noWrap/>
            <w:vAlign w:val="center"/>
          </w:tcPr>
          <w:p w14:paraId="331137BE" w14:textId="3EDEA847" w:rsidR="00B96AA2" w:rsidRPr="00924D2D" w:rsidRDefault="00924D2D" w:rsidP="000A531E">
            <w:pPr>
              <w:jc w:val="center"/>
              <w:rPr>
                <w:bCs/>
                <w:color w:val="000000"/>
              </w:rPr>
            </w:pPr>
            <w:r>
              <w:rPr>
                <w:bCs/>
                <w:color w:val="000000"/>
              </w:rPr>
              <w:t>4 328 000,00</w:t>
            </w:r>
          </w:p>
        </w:tc>
      </w:tr>
    </w:tbl>
    <w:p w14:paraId="7B0FA391" w14:textId="77040B8F" w:rsidR="001E5DEC" w:rsidRPr="001E5DEC" w:rsidRDefault="001E5DEC" w:rsidP="001E5DEC">
      <w:pPr>
        <w:tabs>
          <w:tab w:val="num" w:pos="1637"/>
        </w:tabs>
        <w:jc w:val="both"/>
        <w:rPr>
          <w:sz w:val="28"/>
          <w:szCs w:val="28"/>
        </w:rPr>
      </w:pPr>
      <w:bookmarkStart w:id="26" w:name="_Toc171335450"/>
      <w:bookmarkStart w:id="27" w:name="_Toc210550750"/>
      <w:bookmarkStart w:id="28" w:name="_Toc55987582"/>
      <w:r w:rsidRPr="001E5DEC">
        <w:rPr>
          <w:sz w:val="28"/>
          <w:szCs w:val="28"/>
        </w:rPr>
        <w:t>Проектом решения Злынковского районного Совета народных депутатов от декабря 2021года «О бюджете Злынковского муниципального     района Брянской области на 2023 год и на плановый период 2024 и 2025 годов» утверждается:</w:t>
      </w:r>
    </w:p>
    <w:p w14:paraId="17FDFB1B" w14:textId="5F801E20" w:rsidR="001E5DEC" w:rsidRPr="001E5DEC" w:rsidRDefault="001E5DEC" w:rsidP="001E5DEC">
      <w:pPr>
        <w:tabs>
          <w:tab w:val="num" w:pos="1637"/>
        </w:tabs>
        <w:jc w:val="both"/>
        <w:rPr>
          <w:sz w:val="28"/>
        </w:rPr>
      </w:pPr>
      <w:r w:rsidRPr="001E5DEC">
        <w:rPr>
          <w:sz w:val="28"/>
          <w:szCs w:val="28"/>
        </w:rPr>
        <w:t>-</w:t>
      </w:r>
      <w:r w:rsidRPr="001E5DEC">
        <w:rPr>
          <w:sz w:val="28"/>
        </w:rPr>
        <w:t xml:space="preserve"> объем межбюджетных трансфертов, получаемых из бюджетов бюджетной системы, на 2023 год  в  сумме  230 503 969,25 рубля,  на 2025 год  в сумме  165 816 905,25 рублей, на  2025 год в сумме  157 903 717,31 рублей</w:t>
      </w:r>
      <w:r>
        <w:rPr>
          <w:sz w:val="28"/>
        </w:rPr>
        <w:t>;</w:t>
      </w:r>
    </w:p>
    <w:p w14:paraId="0D2B9692" w14:textId="322D9871" w:rsidR="001E5DEC" w:rsidRDefault="001E5DEC" w:rsidP="001E5DEC">
      <w:pPr>
        <w:tabs>
          <w:tab w:val="num" w:pos="1637"/>
        </w:tabs>
        <w:jc w:val="both"/>
        <w:rPr>
          <w:sz w:val="28"/>
        </w:rPr>
      </w:pPr>
      <w:r w:rsidRPr="001E5DEC">
        <w:rPr>
          <w:sz w:val="28"/>
        </w:rPr>
        <w:lastRenderedPageBreak/>
        <w:t>- объем межбюджетных трансфертов, предоставляемых другим бюджетам бюджетной системы Российской Федерации, на 2023 год  в сумме  7202441,00</w:t>
      </w:r>
      <w:r w:rsidRPr="009D50E8">
        <w:rPr>
          <w:sz w:val="28"/>
        </w:rPr>
        <w:t xml:space="preserve"> рубль  на 2024 год  в сумме  5749051,00 рубль, на  2025 год в сумме 3787165,00 рублей</w:t>
      </w:r>
      <w:r>
        <w:rPr>
          <w:sz w:val="28"/>
        </w:rPr>
        <w:t>.</w:t>
      </w:r>
    </w:p>
    <w:p w14:paraId="1A3DE578" w14:textId="235F26BA" w:rsidR="00B86C82" w:rsidRDefault="00B86C82" w:rsidP="001E5DEC">
      <w:pPr>
        <w:tabs>
          <w:tab w:val="num" w:pos="1637"/>
        </w:tabs>
        <w:jc w:val="both"/>
        <w:rPr>
          <w:sz w:val="28"/>
        </w:rPr>
      </w:pPr>
      <w:r>
        <w:rPr>
          <w:sz w:val="28"/>
        </w:rPr>
        <w:t xml:space="preserve">Проектом решения о бюджете района </w:t>
      </w:r>
      <w:r w:rsidRPr="001E5DEC">
        <w:rPr>
          <w:sz w:val="28"/>
          <w:szCs w:val="28"/>
        </w:rPr>
        <w:t>на 2023 год и на плановый период 2024 и 2025 годов</w:t>
      </w:r>
      <w:r>
        <w:rPr>
          <w:sz w:val="28"/>
        </w:rPr>
        <w:t xml:space="preserve"> предусмотрено предоставление межбюджетных трансфертов из бюджет</w:t>
      </w:r>
      <w:r w:rsidR="00AD7248">
        <w:rPr>
          <w:sz w:val="28"/>
        </w:rPr>
        <w:t>а</w:t>
      </w:r>
      <w:r>
        <w:rPr>
          <w:sz w:val="28"/>
        </w:rPr>
        <w:t xml:space="preserve"> района бюджетам городских и сельских поселений Злынковского муниципального района в следующих объемах</w:t>
      </w:r>
      <w:r w:rsidR="00AD7248">
        <w:rPr>
          <w:sz w:val="28"/>
        </w:rPr>
        <w:t>:</w:t>
      </w:r>
    </w:p>
    <w:p w14:paraId="625EB028" w14:textId="2224B15B" w:rsidR="00AD7248" w:rsidRDefault="00AD7248" w:rsidP="001E5DEC">
      <w:pPr>
        <w:tabs>
          <w:tab w:val="num" w:pos="1637"/>
        </w:tabs>
        <w:jc w:val="both"/>
        <w:rPr>
          <w:sz w:val="28"/>
        </w:rPr>
      </w:pPr>
      <w:r>
        <w:rPr>
          <w:sz w:val="28"/>
        </w:rPr>
        <w:t>1.Датации бюджетам поселения на выравнивание бюджетной обеспеченности городских и сельских поселений за счет средств областного бюджета на 2023год и плановый период 2024 и 2025годов: на 2023год в сумме 635 900,00 руб.; на 2024год в сумме 635900,00 руб.; на 2025год в сумме 635 900руб.</w:t>
      </w:r>
    </w:p>
    <w:p w14:paraId="5139CD2F" w14:textId="6D82907C" w:rsidR="00AD7248" w:rsidRDefault="00AD7248" w:rsidP="00AD7248">
      <w:pPr>
        <w:tabs>
          <w:tab w:val="num" w:pos="1637"/>
        </w:tabs>
        <w:jc w:val="both"/>
        <w:rPr>
          <w:sz w:val="28"/>
        </w:rPr>
      </w:pPr>
      <w:r>
        <w:rPr>
          <w:sz w:val="28"/>
        </w:rPr>
        <w:t>2.Дотации бюджетам поселений, на поддержку мер по обеспечению сбалансированности бюджетов городских и сельских поселений на 2023год и плановый период 2024 и 2025годов: на 2023год в сумме 5500 000,00 руб.; на 2024год в сумме 4000000,00 руб.; на 2025год в сумме 2000 000руб.</w:t>
      </w:r>
    </w:p>
    <w:p w14:paraId="0A2794FD" w14:textId="41BC2C28" w:rsidR="00AD7248" w:rsidRDefault="00AD7248" w:rsidP="00AD7248">
      <w:pPr>
        <w:tabs>
          <w:tab w:val="num" w:pos="1637"/>
        </w:tabs>
        <w:jc w:val="both"/>
        <w:rPr>
          <w:sz w:val="28"/>
        </w:rPr>
      </w:pPr>
      <w:r>
        <w:rPr>
          <w:sz w:val="28"/>
        </w:rPr>
        <w:t xml:space="preserve">3. Субвенции бюджетам поселений, полученные муниципальными районами на осуществление отдельных государственных полномочий по первичному воинскому учету на </w:t>
      </w:r>
      <w:r w:rsidR="002E4459">
        <w:rPr>
          <w:sz w:val="28"/>
        </w:rPr>
        <w:t>территориях, где</w:t>
      </w:r>
      <w:r>
        <w:rPr>
          <w:sz w:val="28"/>
        </w:rPr>
        <w:t xml:space="preserve"> отсутствуют военные комиссариаты 2023год и плановый период 2024 и 2025годов: на 2023год в сумме 1 034 541,00 руб.; на 2024год в сумме 1 081 151,00 руб.; на 2025год в сумме 1 119 265,00руб.</w:t>
      </w:r>
    </w:p>
    <w:p w14:paraId="5B70F72B" w14:textId="0AB22056" w:rsidR="00D277B4" w:rsidRDefault="00AD7248" w:rsidP="00D277B4">
      <w:pPr>
        <w:tabs>
          <w:tab w:val="num" w:pos="1637"/>
        </w:tabs>
        <w:jc w:val="both"/>
        <w:rPr>
          <w:sz w:val="28"/>
        </w:rPr>
      </w:pPr>
      <w:r>
        <w:rPr>
          <w:sz w:val="28"/>
        </w:rPr>
        <w:t>4.Иные межбюджетные трансферты</w:t>
      </w:r>
      <w:r w:rsidR="00D277B4">
        <w:rPr>
          <w:sz w:val="28"/>
        </w:rPr>
        <w:t>, передаваемые бюджетам поселений на исполнение переданных полномочий на осуществление мероприятий по обеспечению безопасности людей на водных объектах, охране их жизни и здоровья на 2023год и плановый период 2024 и 2025годов: на 2023год в сумме 8000,00 руб.; на 2024год в сумме 8000,00 руб.; на 2025год в сумме 8000,00руб.</w:t>
      </w:r>
    </w:p>
    <w:p w14:paraId="19A9B6CF" w14:textId="0B4E59B4" w:rsidR="00D277B4" w:rsidRDefault="00D277B4" w:rsidP="00D277B4">
      <w:pPr>
        <w:tabs>
          <w:tab w:val="num" w:pos="1637"/>
        </w:tabs>
        <w:jc w:val="both"/>
        <w:rPr>
          <w:sz w:val="28"/>
        </w:rPr>
      </w:pPr>
      <w:r>
        <w:rPr>
          <w:sz w:val="28"/>
        </w:rPr>
        <w:t>5. Иные межбюджетные трансферты, передаваемые бюджетам поселений на исполнение переданных полномочий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на 2023год и плановый период 2024 и 2025годов: на 2023год в сумме 8000,00 руб.; на 2024год в сумме 8000,00 руб.; на 2025год в сумме 8000,00руб.</w:t>
      </w:r>
    </w:p>
    <w:p w14:paraId="2FC35430" w14:textId="07CCEAFF" w:rsidR="00D277B4" w:rsidRDefault="00D277B4" w:rsidP="00D277B4">
      <w:pPr>
        <w:tabs>
          <w:tab w:val="num" w:pos="1637"/>
        </w:tabs>
        <w:jc w:val="both"/>
        <w:rPr>
          <w:sz w:val="28"/>
        </w:rPr>
      </w:pPr>
      <w:r>
        <w:rPr>
          <w:sz w:val="28"/>
        </w:rPr>
        <w:t>6.Иные межбюджетные трансферты, передаваемые бюджетам поселений на исполнение переданных полномочий на создание условий для массового отдыха жителей, включая доступ к водным объектам на 2023год и плановый период 2024 и 2025годов: на 2023год в сумме 8000,00 руб.; на 2024год в сумме 8000,00 руб.; на 2025год в сумме 8000,00руб.</w:t>
      </w:r>
    </w:p>
    <w:p w14:paraId="33BF4AE0" w14:textId="4377C14D" w:rsidR="005D58C8" w:rsidRDefault="00D277B4" w:rsidP="005D58C8">
      <w:pPr>
        <w:tabs>
          <w:tab w:val="num" w:pos="1637"/>
        </w:tabs>
        <w:jc w:val="both"/>
        <w:rPr>
          <w:sz w:val="28"/>
        </w:rPr>
      </w:pPr>
      <w:r>
        <w:rPr>
          <w:sz w:val="28"/>
        </w:rPr>
        <w:t>7. Иные межбюджетные трансферты,</w:t>
      </w:r>
      <w:r w:rsidR="005D58C8">
        <w:rPr>
          <w:sz w:val="28"/>
        </w:rPr>
        <w:t xml:space="preserve"> </w:t>
      </w:r>
      <w:r>
        <w:rPr>
          <w:sz w:val="28"/>
        </w:rPr>
        <w:t>передаваемые бюджетам поселений</w:t>
      </w:r>
      <w:r w:rsidR="005D58C8">
        <w:rPr>
          <w:sz w:val="28"/>
        </w:rPr>
        <w:t xml:space="preserve"> на организацию в границах поселений </w:t>
      </w:r>
      <w:proofErr w:type="spellStart"/>
      <w:r w:rsidR="005D58C8">
        <w:rPr>
          <w:sz w:val="28"/>
        </w:rPr>
        <w:t>эректро</w:t>
      </w:r>
      <w:proofErr w:type="spellEnd"/>
      <w:r w:rsidR="005D58C8">
        <w:rPr>
          <w:sz w:val="28"/>
        </w:rPr>
        <w:t>-,тепло-,газо-и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2023год и плановый период 2024 и 2025годов: на 2023год в сумме 8000,00 руб.; на 2024год в сумме 8000,00 руб.; на 2025год в сумме 8000руб.</w:t>
      </w:r>
    </w:p>
    <w:p w14:paraId="7DCB5255" w14:textId="24438665" w:rsidR="00B96EFE" w:rsidRDefault="00B96EFE" w:rsidP="00B96EFE">
      <w:pPr>
        <w:rPr>
          <w:sz w:val="28"/>
          <w:szCs w:val="28"/>
        </w:rPr>
      </w:pPr>
      <w:r w:rsidRPr="00B96EFE">
        <w:rPr>
          <w:sz w:val="28"/>
          <w:szCs w:val="28"/>
        </w:rPr>
        <w:lastRenderedPageBreak/>
        <w:t>Проектом решения о бюджете района на 2023-2025 годы предусмотрен сбалансированный бюджет.</w:t>
      </w:r>
      <w:r>
        <w:rPr>
          <w:sz w:val="28"/>
          <w:szCs w:val="28"/>
        </w:rPr>
        <w:t xml:space="preserve"> </w:t>
      </w:r>
      <w:r w:rsidRPr="00B96EFE">
        <w:rPr>
          <w:sz w:val="28"/>
          <w:szCs w:val="28"/>
        </w:rPr>
        <w:t xml:space="preserve">В 2023-2025 годах не планируется привлечение средств на покрытие дефицита бюджета. </w:t>
      </w:r>
    </w:p>
    <w:p w14:paraId="10EEDB6C" w14:textId="40917210" w:rsidR="00A8275D" w:rsidRPr="00BD2C2B" w:rsidRDefault="00F712C6" w:rsidP="0035309E">
      <w:pPr>
        <w:rPr>
          <w:b/>
          <w:i/>
          <w:iCs/>
          <w:sz w:val="28"/>
          <w:szCs w:val="28"/>
        </w:rPr>
      </w:pPr>
      <w:bookmarkStart w:id="29" w:name="_Toc171335403"/>
      <w:bookmarkEnd w:id="26"/>
      <w:bookmarkEnd w:id="27"/>
      <w:bookmarkEnd w:id="28"/>
      <w:r w:rsidRPr="00BD2C2B">
        <w:rPr>
          <w:b/>
          <w:i/>
          <w:iCs/>
          <w:sz w:val="28"/>
          <w:szCs w:val="28"/>
        </w:rPr>
        <w:t>В</w:t>
      </w:r>
      <w:bookmarkEnd w:id="29"/>
      <w:r w:rsidR="0053167C" w:rsidRPr="00BD2C2B">
        <w:rPr>
          <w:b/>
          <w:i/>
          <w:iCs/>
          <w:sz w:val="28"/>
          <w:szCs w:val="28"/>
        </w:rPr>
        <w:t>ыводы.</w:t>
      </w:r>
    </w:p>
    <w:p w14:paraId="2EC9BC45" w14:textId="6A1197E4" w:rsidR="004032B9" w:rsidRPr="001863DD" w:rsidRDefault="00F712C6" w:rsidP="001863DD">
      <w:pPr>
        <w:ind w:right="98"/>
        <w:jc w:val="both"/>
        <w:rPr>
          <w:sz w:val="28"/>
          <w:szCs w:val="28"/>
        </w:rPr>
      </w:pPr>
      <w:r w:rsidRPr="001863DD">
        <w:rPr>
          <w:sz w:val="28"/>
          <w:szCs w:val="28"/>
        </w:rPr>
        <w:t xml:space="preserve">Контрольно-счетная </w:t>
      </w:r>
      <w:r w:rsidR="000C1E77" w:rsidRPr="001863DD">
        <w:rPr>
          <w:sz w:val="28"/>
          <w:szCs w:val="28"/>
        </w:rPr>
        <w:t>палата Злынковского</w:t>
      </w:r>
      <w:r w:rsidRPr="001863DD">
        <w:rPr>
          <w:sz w:val="28"/>
          <w:szCs w:val="28"/>
        </w:rPr>
        <w:t xml:space="preserve"> района  </w:t>
      </w:r>
      <w:r w:rsidR="00194FE8" w:rsidRPr="001863DD">
        <w:rPr>
          <w:sz w:val="28"/>
          <w:szCs w:val="28"/>
        </w:rPr>
        <w:t xml:space="preserve"> </w:t>
      </w:r>
      <w:r w:rsidR="00CB2E07" w:rsidRPr="001863DD">
        <w:rPr>
          <w:sz w:val="28"/>
          <w:szCs w:val="28"/>
        </w:rPr>
        <w:t xml:space="preserve">по результатам  проведения экспертно-аналитического мероприятия </w:t>
      </w:r>
      <w:r w:rsidR="001863DD" w:rsidRPr="001863DD">
        <w:rPr>
          <w:sz w:val="28"/>
          <w:szCs w:val="28"/>
        </w:rPr>
        <w:t xml:space="preserve">«Экспертиза и подготовка заключения на проект решения Злынковского районного Совета народных депутатов «О бюджете Злынковского муниципального района Брянской области на 2023 год и на плановый период 2024 и 2025 годов» </w:t>
      </w:r>
      <w:r w:rsidR="00DC507C" w:rsidRPr="001863DD">
        <w:rPr>
          <w:sz w:val="28"/>
          <w:szCs w:val="28"/>
        </w:rPr>
        <w:t xml:space="preserve">отмечает: </w:t>
      </w:r>
    </w:p>
    <w:p w14:paraId="0C486741" w14:textId="38DB80EA" w:rsidR="00836A2B" w:rsidRPr="001863DD" w:rsidRDefault="003408BE" w:rsidP="0035309E">
      <w:pPr>
        <w:pStyle w:val="afff0"/>
        <w:jc w:val="both"/>
        <w:rPr>
          <w:sz w:val="28"/>
          <w:szCs w:val="28"/>
        </w:rPr>
      </w:pPr>
      <w:r>
        <w:t xml:space="preserve">  </w:t>
      </w:r>
      <w:bookmarkStart w:id="30" w:name="_Hlk56593935"/>
      <w:bookmarkStart w:id="31" w:name="_Hlk120176446"/>
    </w:p>
    <w:bookmarkEnd w:id="30"/>
    <w:p w14:paraId="50ADE754" w14:textId="4A1A7926" w:rsidR="00604FCA" w:rsidRPr="001863DD" w:rsidRDefault="00604FCA" w:rsidP="0035309E">
      <w:pPr>
        <w:pStyle w:val="afff0"/>
        <w:jc w:val="both"/>
        <w:rPr>
          <w:sz w:val="28"/>
          <w:szCs w:val="28"/>
        </w:rPr>
      </w:pPr>
      <w:r w:rsidRPr="001863DD">
        <w:rPr>
          <w:sz w:val="28"/>
          <w:szCs w:val="28"/>
        </w:rPr>
        <w:t>1.</w:t>
      </w:r>
      <w:r w:rsidRPr="001863DD">
        <w:rPr>
          <w:color w:val="000000"/>
          <w:sz w:val="28"/>
          <w:szCs w:val="28"/>
        </w:rPr>
        <w:t xml:space="preserve"> Проект решения о бюджете составлен сроком на три года – очередной финансовый год и плановый период в соответствии с п. 4 ст. 169 БК РФ</w:t>
      </w:r>
      <w:r w:rsidR="00AF2E55" w:rsidRPr="001863DD">
        <w:rPr>
          <w:color w:val="000000"/>
          <w:sz w:val="28"/>
          <w:szCs w:val="28"/>
        </w:rPr>
        <w:t>.</w:t>
      </w:r>
    </w:p>
    <w:p w14:paraId="3A905CA1" w14:textId="74EFED4F" w:rsidR="00C15A98" w:rsidRPr="001863DD" w:rsidRDefault="00836A2B" w:rsidP="0035309E">
      <w:pPr>
        <w:pStyle w:val="afff0"/>
        <w:jc w:val="both"/>
        <w:rPr>
          <w:sz w:val="28"/>
          <w:szCs w:val="28"/>
        </w:rPr>
      </w:pPr>
      <w:r w:rsidRPr="001863DD">
        <w:rPr>
          <w:sz w:val="28"/>
          <w:szCs w:val="28"/>
        </w:rPr>
        <w:t>2.</w:t>
      </w:r>
      <w:r w:rsidR="004032B9" w:rsidRPr="001863DD">
        <w:rPr>
          <w:sz w:val="28"/>
          <w:szCs w:val="28"/>
        </w:rPr>
        <w:t>Перечень предоставленных документов совместно с проектом бюджета соответствует требования</w:t>
      </w:r>
      <w:r w:rsidRPr="001863DD">
        <w:rPr>
          <w:sz w:val="28"/>
          <w:szCs w:val="28"/>
        </w:rPr>
        <w:t>м</w:t>
      </w:r>
      <w:r w:rsidR="004032B9" w:rsidRPr="001863DD">
        <w:rPr>
          <w:sz w:val="28"/>
          <w:szCs w:val="28"/>
        </w:rPr>
        <w:t xml:space="preserve"> ст. </w:t>
      </w:r>
      <w:r w:rsidR="007C3BF7" w:rsidRPr="001863DD">
        <w:rPr>
          <w:sz w:val="28"/>
          <w:szCs w:val="28"/>
        </w:rPr>
        <w:t>184.2</w:t>
      </w:r>
      <w:r w:rsidR="004032B9" w:rsidRPr="001863DD">
        <w:rPr>
          <w:sz w:val="28"/>
          <w:szCs w:val="28"/>
        </w:rPr>
        <w:t xml:space="preserve">    Бюджетного кодекса РФ</w:t>
      </w:r>
      <w:r w:rsidR="00A8275D" w:rsidRPr="001863DD">
        <w:rPr>
          <w:sz w:val="28"/>
          <w:szCs w:val="28"/>
        </w:rPr>
        <w:t>, решению Злынковского районного Совета народных депутатов от 29.11.2013 года № 57-</w:t>
      </w:r>
      <w:proofErr w:type="gramStart"/>
      <w:r w:rsidR="00A8275D" w:rsidRPr="001863DD">
        <w:rPr>
          <w:sz w:val="28"/>
          <w:szCs w:val="28"/>
        </w:rPr>
        <w:t>4  «</w:t>
      </w:r>
      <w:proofErr w:type="gramEnd"/>
      <w:r w:rsidR="00A8275D" w:rsidRPr="001863DD">
        <w:rPr>
          <w:sz w:val="28"/>
          <w:szCs w:val="28"/>
        </w:rPr>
        <w:t xml:space="preserve"> Об утверждении Положения о порядке составления, рассмотрения и утверждения районного бюджета».</w:t>
      </w:r>
    </w:p>
    <w:bookmarkEnd w:id="31"/>
    <w:p w14:paraId="4F3E6188" w14:textId="77777777" w:rsidR="00AF2E55" w:rsidRPr="00F422CA" w:rsidRDefault="00836A2B" w:rsidP="0035309E">
      <w:pPr>
        <w:pStyle w:val="afff0"/>
        <w:jc w:val="both"/>
        <w:rPr>
          <w:color w:val="000000"/>
          <w:sz w:val="28"/>
          <w:szCs w:val="28"/>
        </w:rPr>
      </w:pPr>
      <w:r w:rsidRPr="00F422CA">
        <w:rPr>
          <w:sz w:val="28"/>
          <w:szCs w:val="28"/>
        </w:rPr>
        <w:t>3.</w:t>
      </w:r>
      <w:r w:rsidR="00AF2E55" w:rsidRPr="00F422CA">
        <w:rPr>
          <w:color w:val="000000"/>
          <w:sz w:val="28"/>
          <w:szCs w:val="28"/>
        </w:rPr>
        <w:t xml:space="preserve"> Проект решения о бюджете содержит основные характеристики бюджета, установленные п. 3 ст. 184.1 БК РФ. </w:t>
      </w:r>
    </w:p>
    <w:p w14:paraId="27307E77" w14:textId="6E7C210E" w:rsidR="00836A2B" w:rsidRPr="00F422CA" w:rsidRDefault="00836A2B" w:rsidP="0035309E">
      <w:pPr>
        <w:pStyle w:val="afff0"/>
        <w:jc w:val="both"/>
        <w:rPr>
          <w:sz w:val="28"/>
          <w:szCs w:val="28"/>
        </w:rPr>
      </w:pPr>
      <w:bookmarkStart w:id="32" w:name="_Hlk120178129"/>
      <w:r w:rsidRPr="00F422CA">
        <w:rPr>
          <w:sz w:val="28"/>
          <w:szCs w:val="28"/>
        </w:rPr>
        <w:t>Основные характеристики районного бюджета на 202</w:t>
      </w:r>
      <w:r w:rsidR="00F422CA" w:rsidRPr="00F422CA">
        <w:rPr>
          <w:sz w:val="28"/>
          <w:szCs w:val="28"/>
        </w:rPr>
        <w:t>3</w:t>
      </w:r>
      <w:r w:rsidRPr="00F422CA">
        <w:rPr>
          <w:sz w:val="28"/>
          <w:szCs w:val="28"/>
        </w:rPr>
        <w:t> – 202</w:t>
      </w:r>
      <w:r w:rsidR="00F422CA" w:rsidRPr="00F422CA">
        <w:rPr>
          <w:sz w:val="28"/>
          <w:szCs w:val="28"/>
        </w:rPr>
        <w:t>5</w:t>
      </w:r>
      <w:r w:rsidRPr="00F422CA">
        <w:rPr>
          <w:sz w:val="28"/>
          <w:szCs w:val="28"/>
        </w:rPr>
        <w:t xml:space="preserve"> годы сформированы с учетом необходимости соблюдения требований статей 31, 33, и 34 Бюджетного кодекса Российской </w:t>
      </w:r>
      <w:r w:rsidR="00F66FB7" w:rsidRPr="00F422CA">
        <w:rPr>
          <w:sz w:val="28"/>
          <w:szCs w:val="28"/>
        </w:rPr>
        <w:t>Федерации о</w:t>
      </w:r>
      <w:r w:rsidRPr="00F422CA">
        <w:rPr>
          <w:sz w:val="28"/>
          <w:szCs w:val="28"/>
        </w:rPr>
        <w:t xml:space="preserve"> необходимости обеспечения сбалансированности соответствующих бюджетов по доходам и расходам и минимизации размера дефицита бюджета при наличии реальных источников финансирования дефицита бюджета.</w:t>
      </w:r>
    </w:p>
    <w:bookmarkEnd w:id="32"/>
    <w:p w14:paraId="126A406B" w14:textId="4CE624CF" w:rsidR="00A8275D" w:rsidRDefault="00836A2B" w:rsidP="0035309E">
      <w:pPr>
        <w:pStyle w:val="afff0"/>
        <w:jc w:val="both"/>
        <w:rPr>
          <w:sz w:val="28"/>
          <w:szCs w:val="28"/>
        </w:rPr>
      </w:pPr>
      <w:r w:rsidRPr="00F422CA">
        <w:rPr>
          <w:color w:val="000000" w:themeColor="text1"/>
          <w:sz w:val="28"/>
          <w:szCs w:val="28"/>
        </w:rPr>
        <w:t>4.Проетом</w:t>
      </w:r>
      <w:r w:rsidRPr="00F422CA">
        <w:rPr>
          <w:sz w:val="28"/>
          <w:szCs w:val="28"/>
        </w:rPr>
        <w:t xml:space="preserve"> </w:t>
      </w:r>
      <w:r w:rsidR="00A8275D" w:rsidRPr="00F422CA">
        <w:rPr>
          <w:sz w:val="28"/>
          <w:szCs w:val="28"/>
        </w:rPr>
        <w:t xml:space="preserve">решения Злынковского районного Совета народных депутатов от </w:t>
      </w:r>
      <w:r w:rsidR="00F422CA" w:rsidRPr="00F422CA">
        <w:rPr>
          <w:sz w:val="28"/>
          <w:szCs w:val="28"/>
        </w:rPr>
        <w:t>декабря 2022</w:t>
      </w:r>
      <w:r w:rsidR="00A8275D" w:rsidRPr="00F422CA">
        <w:rPr>
          <w:sz w:val="28"/>
          <w:szCs w:val="28"/>
        </w:rPr>
        <w:t>года «О бюджете Злынковского муниципального района Брянской области на 202</w:t>
      </w:r>
      <w:r w:rsidR="00F422CA" w:rsidRPr="00F422CA">
        <w:rPr>
          <w:sz w:val="28"/>
          <w:szCs w:val="28"/>
        </w:rPr>
        <w:t xml:space="preserve">3 </w:t>
      </w:r>
      <w:r w:rsidR="00A8275D" w:rsidRPr="00F422CA">
        <w:rPr>
          <w:sz w:val="28"/>
          <w:szCs w:val="28"/>
        </w:rPr>
        <w:t xml:space="preserve">год и на плановый период </w:t>
      </w:r>
      <w:r w:rsidR="00F422CA" w:rsidRPr="00F422CA">
        <w:rPr>
          <w:sz w:val="28"/>
          <w:szCs w:val="28"/>
        </w:rPr>
        <w:t>2024 и</w:t>
      </w:r>
      <w:r w:rsidR="00A8275D" w:rsidRPr="00F422CA">
        <w:rPr>
          <w:sz w:val="28"/>
          <w:szCs w:val="28"/>
        </w:rPr>
        <w:t xml:space="preserve"> 202</w:t>
      </w:r>
      <w:r w:rsidR="00F422CA" w:rsidRPr="00F422CA">
        <w:rPr>
          <w:sz w:val="28"/>
          <w:szCs w:val="28"/>
        </w:rPr>
        <w:t>5</w:t>
      </w:r>
      <w:r w:rsidR="00A8275D" w:rsidRPr="00F422CA">
        <w:rPr>
          <w:sz w:val="28"/>
          <w:szCs w:val="28"/>
        </w:rPr>
        <w:t>годов» устанавливаться</w:t>
      </w:r>
      <w:r w:rsidRPr="00F422CA">
        <w:rPr>
          <w:sz w:val="28"/>
          <w:szCs w:val="28"/>
        </w:rPr>
        <w:t xml:space="preserve"> основные характеристики бюджета:</w:t>
      </w:r>
    </w:p>
    <w:p w14:paraId="569DC37A" w14:textId="77777777" w:rsidR="00F422CA" w:rsidRPr="00F422CA" w:rsidRDefault="00F422CA" w:rsidP="00F422CA">
      <w:pPr>
        <w:jc w:val="both"/>
        <w:rPr>
          <w:b/>
          <w:bCs/>
          <w:sz w:val="28"/>
          <w:szCs w:val="28"/>
        </w:rPr>
      </w:pPr>
      <w:r w:rsidRPr="00F422CA">
        <w:rPr>
          <w:b/>
          <w:bCs/>
          <w:sz w:val="28"/>
          <w:szCs w:val="28"/>
        </w:rPr>
        <w:t>1)основные характеристики бюджета Злынковского муниципального района Брянской области на 2023 год:</w:t>
      </w:r>
    </w:p>
    <w:p w14:paraId="7D61006D" w14:textId="54D5FC7C" w:rsidR="00F422CA" w:rsidRPr="00B00EAE" w:rsidRDefault="00F422CA" w:rsidP="00F422CA">
      <w:pPr>
        <w:tabs>
          <w:tab w:val="num" w:pos="1637"/>
        </w:tabs>
        <w:ind w:firstLine="709"/>
        <w:jc w:val="both"/>
        <w:rPr>
          <w:sz w:val="28"/>
        </w:rPr>
      </w:pPr>
      <w:r w:rsidRPr="00B00EAE">
        <w:rPr>
          <w:sz w:val="28"/>
        </w:rPr>
        <w:t>прогнозируемый общий объем доходов бюджета района в сумме 303</w:t>
      </w:r>
      <w:r>
        <w:rPr>
          <w:sz w:val="28"/>
        </w:rPr>
        <w:t xml:space="preserve"> 857 969,25 </w:t>
      </w:r>
      <w:r w:rsidRPr="00B00EAE">
        <w:rPr>
          <w:sz w:val="28"/>
        </w:rPr>
        <w:t>рубл</w:t>
      </w:r>
      <w:r>
        <w:rPr>
          <w:sz w:val="28"/>
        </w:rPr>
        <w:t>ей</w:t>
      </w:r>
      <w:r w:rsidRPr="00B00EAE">
        <w:rPr>
          <w:sz w:val="28"/>
        </w:rPr>
        <w:t xml:space="preserve">, в том числе налоговые и неналоговые доходы в </w:t>
      </w:r>
      <w:r w:rsidR="002E4459" w:rsidRPr="00B00EAE">
        <w:rPr>
          <w:sz w:val="28"/>
        </w:rPr>
        <w:t xml:space="preserve">сумме </w:t>
      </w:r>
      <w:r w:rsidR="002E4459">
        <w:rPr>
          <w:sz w:val="28"/>
        </w:rPr>
        <w:t>73</w:t>
      </w:r>
      <w:r>
        <w:rPr>
          <w:sz w:val="28"/>
        </w:rPr>
        <w:t> 354 000 р</w:t>
      </w:r>
      <w:r w:rsidRPr="00B00EAE">
        <w:rPr>
          <w:sz w:val="28"/>
        </w:rPr>
        <w:t>убл</w:t>
      </w:r>
      <w:r>
        <w:rPr>
          <w:sz w:val="28"/>
        </w:rPr>
        <w:t>ей или 24,1% от всех доходов бюджета района.</w:t>
      </w:r>
    </w:p>
    <w:p w14:paraId="0D5A3F06" w14:textId="77777777" w:rsidR="00F422CA" w:rsidRPr="00B00EAE" w:rsidRDefault="00F422CA" w:rsidP="00F422CA">
      <w:pPr>
        <w:tabs>
          <w:tab w:val="num" w:pos="1637"/>
        </w:tabs>
        <w:ind w:firstLine="709"/>
        <w:jc w:val="both"/>
        <w:rPr>
          <w:sz w:val="28"/>
        </w:rPr>
      </w:pPr>
      <w:r w:rsidRPr="00B00EAE">
        <w:rPr>
          <w:sz w:val="28"/>
        </w:rPr>
        <w:t>общий объем расходов бюджета района в    сумме</w:t>
      </w:r>
      <w:r>
        <w:rPr>
          <w:sz w:val="28"/>
        </w:rPr>
        <w:t xml:space="preserve"> </w:t>
      </w:r>
      <w:r w:rsidRPr="000D0142">
        <w:rPr>
          <w:sz w:val="28"/>
        </w:rPr>
        <w:t xml:space="preserve">303 857 969,25 </w:t>
      </w:r>
      <w:r w:rsidRPr="00B00EAE">
        <w:rPr>
          <w:sz w:val="28"/>
        </w:rPr>
        <w:t>рубл</w:t>
      </w:r>
      <w:r>
        <w:rPr>
          <w:sz w:val="28"/>
        </w:rPr>
        <w:t>ей</w:t>
      </w:r>
      <w:r w:rsidRPr="00B00EAE">
        <w:rPr>
          <w:sz w:val="28"/>
        </w:rPr>
        <w:t xml:space="preserve">. </w:t>
      </w:r>
    </w:p>
    <w:p w14:paraId="5A309289" w14:textId="77777777" w:rsidR="00F422CA" w:rsidRPr="00B00EAE" w:rsidRDefault="00F422CA" w:rsidP="00F422CA">
      <w:pPr>
        <w:tabs>
          <w:tab w:val="num" w:pos="1637"/>
        </w:tabs>
        <w:ind w:firstLine="709"/>
        <w:jc w:val="both"/>
        <w:rPr>
          <w:sz w:val="28"/>
        </w:rPr>
      </w:pPr>
      <w:r w:rsidRPr="000A2DF1">
        <w:rPr>
          <w:sz w:val="28"/>
        </w:rPr>
        <w:t xml:space="preserve">прогнозируемый дефицит бюджета района в сумме </w:t>
      </w:r>
      <w:r>
        <w:rPr>
          <w:sz w:val="28"/>
        </w:rPr>
        <w:t>0</w:t>
      </w:r>
      <w:r>
        <w:rPr>
          <w:bCs/>
          <w:sz w:val="28"/>
          <w:szCs w:val="28"/>
        </w:rPr>
        <w:t xml:space="preserve"> </w:t>
      </w:r>
      <w:r w:rsidRPr="000A2DF1">
        <w:rPr>
          <w:sz w:val="28"/>
        </w:rPr>
        <w:t>рубл</w:t>
      </w:r>
      <w:r>
        <w:rPr>
          <w:sz w:val="28"/>
        </w:rPr>
        <w:t>ей</w:t>
      </w:r>
      <w:r w:rsidRPr="000A2DF1">
        <w:rPr>
          <w:sz w:val="28"/>
        </w:rPr>
        <w:t>;</w:t>
      </w:r>
    </w:p>
    <w:p w14:paraId="147264F1" w14:textId="77777777" w:rsidR="00F422CA" w:rsidRPr="00B00EAE" w:rsidRDefault="00F422CA" w:rsidP="00F422CA">
      <w:pPr>
        <w:tabs>
          <w:tab w:val="num" w:pos="1637"/>
        </w:tabs>
        <w:ind w:firstLine="709"/>
        <w:jc w:val="both"/>
        <w:rPr>
          <w:sz w:val="28"/>
        </w:rPr>
      </w:pPr>
      <w:r w:rsidRPr="00B00EAE">
        <w:rPr>
          <w:sz w:val="28"/>
        </w:rPr>
        <w:t>верхний предел муниципального внутреннего долга Злынковского муниципального</w:t>
      </w:r>
      <w:r>
        <w:rPr>
          <w:sz w:val="28"/>
        </w:rPr>
        <w:t xml:space="preserve"> </w:t>
      </w:r>
      <w:r w:rsidRPr="00B00EAE">
        <w:rPr>
          <w:sz w:val="28"/>
        </w:rPr>
        <w:t xml:space="preserve">района </w:t>
      </w:r>
      <w:r>
        <w:rPr>
          <w:sz w:val="28"/>
        </w:rPr>
        <w:t xml:space="preserve">Брянской области </w:t>
      </w:r>
      <w:r w:rsidRPr="00E43749">
        <w:rPr>
          <w:sz w:val="28"/>
        </w:rPr>
        <w:t>на 1 января 202</w:t>
      </w:r>
      <w:r>
        <w:rPr>
          <w:sz w:val="28"/>
        </w:rPr>
        <w:t>4</w:t>
      </w:r>
      <w:r w:rsidRPr="00E43749">
        <w:rPr>
          <w:sz w:val="28"/>
        </w:rPr>
        <w:t xml:space="preserve"> года в</w:t>
      </w:r>
      <w:r w:rsidRPr="00B00EAE">
        <w:rPr>
          <w:sz w:val="28"/>
        </w:rPr>
        <w:t xml:space="preserve"> сумме 0,00 рублей.</w:t>
      </w:r>
    </w:p>
    <w:p w14:paraId="03973CDC" w14:textId="77777777" w:rsidR="00F422CA" w:rsidRPr="00F422CA" w:rsidRDefault="00F422CA" w:rsidP="00F422CA">
      <w:pPr>
        <w:jc w:val="both"/>
        <w:rPr>
          <w:b/>
          <w:bCs/>
          <w:sz w:val="28"/>
        </w:rPr>
      </w:pPr>
      <w:r>
        <w:rPr>
          <w:sz w:val="28"/>
        </w:rPr>
        <w:t xml:space="preserve">  </w:t>
      </w:r>
      <w:r w:rsidRPr="00B00EAE">
        <w:rPr>
          <w:sz w:val="28"/>
        </w:rPr>
        <w:t>2</w:t>
      </w:r>
      <w:r>
        <w:rPr>
          <w:sz w:val="28"/>
        </w:rPr>
        <w:t>)</w:t>
      </w:r>
      <w:r w:rsidRPr="00B00EAE">
        <w:rPr>
          <w:sz w:val="28"/>
        </w:rPr>
        <w:t xml:space="preserve"> </w:t>
      </w:r>
      <w:r w:rsidRPr="00F422CA">
        <w:rPr>
          <w:b/>
          <w:bCs/>
          <w:sz w:val="28"/>
        </w:rPr>
        <w:t>основные характеристики   бюджета Злынковского</w:t>
      </w:r>
      <w:r w:rsidRPr="00F422CA">
        <w:rPr>
          <w:b/>
          <w:bCs/>
          <w:sz w:val="28"/>
          <w:szCs w:val="28"/>
        </w:rPr>
        <w:t xml:space="preserve"> муниципального района Брянской области</w:t>
      </w:r>
      <w:r w:rsidRPr="00F422CA">
        <w:rPr>
          <w:b/>
          <w:bCs/>
          <w:sz w:val="28"/>
        </w:rPr>
        <w:t xml:space="preserve"> на плановый период 2024 и 2025 годов:</w:t>
      </w:r>
    </w:p>
    <w:p w14:paraId="5C066616" w14:textId="77777777" w:rsidR="00F422CA" w:rsidRPr="00220826" w:rsidRDefault="00F422CA" w:rsidP="00F422CA">
      <w:pPr>
        <w:tabs>
          <w:tab w:val="num" w:pos="1637"/>
        </w:tabs>
        <w:ind w:firstLine="709"/>
        <w:jc w:val="both"/>
        <w:rPr>
          <w:sz w:val="28"/>
        </w:rPr>
      </w:pPr>
      <w:r w:rsidRPr="00220826">
        <w:rPr>
          <w:sz w:val="28"/>
        </w:rPr>
        <w:lastRenderedPageBreak/>
        <w:t>прогнозируемый общий объем доходов бюджета  района   на 202</w:t>
      </w:r>
      <w:r>
        <w:rPr>
          <w:sz w:val="28"/>
        </w:rPr>
        <w:t>3</w:t>
      </w:r>
      <w:r w:rsidRPr="00220826">
        <w:rPr>
          <w:sz w:val="28"/>
        </w:rPr>
        <w:t xml:space="preserve"> год в сумме </w:t>
      </w:r>
      <w:r>
        <w:rPr>
          <w:sz w:val="28"/>
        </w:rPr>
        <w:t xml:space="preserve">234  414 505,25  </w:t>
      </w:r>
      <w:r w:rsidRPr="00220826">
        <w:rPr>
          <w:sz w:val="28"/>
        </w:rPr>
        <w:t>рубл</w:t>
      </w:r>
      <w:r>
        <w:rPr>
          <w:sz w:val="28"/>
        </w:rPr>
        <w:t xml:space="preserve">ей, </w:t>
      </w:r>
      <w:r w:rsidRPr="00220826">
        <w:rPr>
          <w:sz w:val="28"/>
        </w:rPr>
        <w:t xml:space="preserve"> в том числе налоговые и неналоговые доходы в сумме  </w:t>
      </w:r>
      <w:r>
        <w:rPr>
          <w:sz w:val="28"/>
        </w:rPr>
        <w:t xml:space="preserve">68 600 600 </w:t>
      </w:r>
      <w:r w:rsidRPr="00220826">
        <w:rPr>
          <w:sz w:val="28"/>
        </w:rPr>
        <w:t xml:space="preserve"> рубл</w:t>
      </w:r>
      <w:r>
        <w:rPr>
          <w:sz w:val="28"/>
        </w:rPr>
        <w:t>ей</w:t>
      </w:r>
      <w:r w:rsidRPr="00220826">
        <w:rPr>
          <w:sz w:val="28"/>
        </w:rPr>
        <w:t xml:space="preserve">, </w:t>
      </w:r>
      <w:r w:rsidRPr="00220826">
        <w:rPr>
          <w:color w:val="0000FF"/>
          <w:sz w:val="28"/>
        </w:rPr>
        <w:t xml:space="preserve"> </w:t>
      </w:r>
      <w:r w:rsidRPr="00220826">
        <w:rPr>
          <w:sz w:val="28"/>
        </w:rPr>
        <w:t>и на 202</w:t>
      </w:r>
      <w:r>
        <w:rPr>
          <w:sz w:val="28"/>
        </w:rPr>
        <w:t>5</w:t>
      </w:r>
      <w:r w:rsidRPr="00220826">
        <w:rPr>
          <w:sz w:val="28"/>
        </w:rPr>
        <w:t xml:space="preserve"> год в сумме</w:t>
      </w:r>
      <w:r w:rsidRPr="00220826">
        <w:rPr>
          <w:color w:val="0000FF"/>
          <w:sz w:val="28"/>
        </w:rPr>
        <w:t xml:space="preserve"> </w:t>
      </w:r>
      <w:r>
        <w:rPr>
          <w:color w:val="0000FF"/>
          <w:sz w:val="28"/>
        </w:rPr>
        <w:t xml:space="preserve"> </w:t>
      </w:r>
      <w:r w:rsidRPr="000D0142">
        <w:rPr>
          <w:sz w:val="28"/>
        </w:rPr>
        <w:t xml:space="preserve">231 337 717,31 </w:t>
      </w:r>
      <w:r w:rsidRPr="00220826">
        <w:rPr>
          <w:sz w:val="28"/>
        </w:rPr>
        <w:t>рубл</w:t>
      </w:r>
      <w:r>
        <w:rPr>
          <w:sz w:val="28"/>
        </w:rPr>
        <w:t>ей</w:t>
      </w:r>
      <w:r w:rsidRPr="00220826">
        <w:rPr>
          <w:sz w:val="28"/>
        </w:rPr>
        <w:t xml:space="preserve">, в том числе налоговые и неналоговые доходы в сумме  </w:t>
      </w:r>
      <w:r w:rsidRPr="000D0142">
        <w:rPr>
          <w:sz w:val="28"/>
        </w:rPr>
        <w:t xml:space="preserve">73 434 000,00 </w:t>
      </w:r>
      <w:r w:rsidRPr="00220826">
        <w:rPr>
          <w:sz w:val="28"/>
        </w:rPr>
        <w:t>рублей;</w:t>
      </w:r>
    </w:p>
    <w:p w14:paraId="7C875399" w14:textId="77777777" w:rsidR="00F422CA" w:rsidRPr="00B00EAE" w:rsidRDefault="00F422CA" w:rsidP="00F422CA">
      <w:pPr>
        <w:tabs>
          <w:tab w:val="num" w:pos="1637"/>
        </w:tabs>
        <w:ind w:firstLine="709"/>
        <w:jc w:val="both"/>
        <w:rPr>
          <w:sz w:val="28"/>
        </w:rPr>
      </w:pPr>
      <w:r w:rsidRPr="00220826">
        <w:rPr>
          <w:sz w:val="28"/>
        </w:rPr>
        <w:t>общий объем расходов районного бюджета на 202</w:t>
      </w:r>
      <w:r>
        <w:rPr>
          <w:sz w:val="28"/>
        </w:rPr>
        <w:t>4</w:t>
      </w:r>
      <w:r w:rsidRPr="00220826">
        <w:rPr>
          <w:sz w:val="28"/>
        </w:rPr>
        <w:t xml:space="preserve"> год в сумме </w:t>
      </w:r>
      <w:r>
        <w:rPr>
          <w:sz w:val="28"/>
        </w:rPr>
        <w:t>234  414 505,25  р</w:t>
      </w:r>
      <w:r w:rsidRPr="008333A7">
        <w:rPr>
          <w:sz w:val="28"/>
        </w:rPr>
        <w:t>убл</w:t>
      </w:r>
      <w:r>
        <w:rPr>
          <w:sz w:val="28"/>
        </w:rPr>
        <w:t>ей</w:t>
      </w:r>
      <w:r w:rsidRPr="008333A7">
        <w:rPr>
          <w:sz w:val="28"/>
        </w:rPr>
        <w:t>, в том числе условно утвержденные расходы</w:t>
      </w:r>
      <w:r>
        <w:rPr>
          <w:sz w:val="28"/>
        </w:rPr>
        <w:t xml:space="preserve"> 2 075 000,00</w:t>
      </w:r>
      <w:r w:rsidRPr="008333A7">
        <w:rPr>
          <w:sz w:val="28"/>
        </w:rPr>
        <w:t xml:space="preserve"> рубл</w:t>
      </w:r>
      <w:r>
        <w:rPr>
          <w:sz w:val="28"/>
        </w:rPr>
        <w:t>ей,</w:t>
      </w:r>
      <w:r w:rsidRPr="008333A7">
        <w:rPr>
          <w:sz w:val="28"/>
        </w:rPr>
        <w:t xml:space="preserve"> и на 202</w:t>
      </w:r>
      <w:r>
        <w:rPr>
          <w:sz w:val="28"/>
        </w:rPr>
        <w:t>5</w:t>
      </w:r>
      <w:r w:rsidRPr="008333A7">
        <w:rPr>
          <w:sz w:val="28"/>
        </w:rPr>
        <w:t xml:space="preserve"> год</w:t>
      </w:r>
      <w:r>
        <w:rPr>
          <w:sz w:val="28"/>
        </w:rPr>
        <w:t xml:space="preserve"> расходы </w:t>
      </w:r>
      <w:r w:rsidRPr="008333A7">
        <w:rPr>
          <w:sz w:val="28"/>
        </w:rPr>
        <w:t xml:space="preserve"> в сумме </w:t>
      </w:r>
      <w:r w:rsidRPr="000D0142">
        <w:rPr>
          <w:sz w:val="28"/>
        </w:rPr>
        <w:t xml:space="preserve">231 337 717,31 </w:t>
      </w:r>
      <w:r w:rsidRPr="008333A7">
        <w:rPr>
          <w:sz w:val="28"/>
        </w:rPr>
        <w:t>рубл</w:t>
      </w:r>
      <w:r>
        <w:rPr>
          <w:sz w:val="28"/>
        </w:rPr>
        <w:t>ей</w:t>
      </w:r>
      <w:r w:rsidRPr="008333A7">
        <w:rPr>
          <w:sz w:val="28"/>
        </w:rPr>
        <w:t xml:space="preserve">, в том числе условно утвержденные расходы </w:t>
      </w:r>
      <w:r>
        <w:rPr>
          <w:sz w:val="28"/>
        </w:rPr>
        <w:t>4 308 000,00</w:t>
      </w:r>
      <w:r w:rsidRPr="008333A7">
        <w:rPr>
          <w:sz w:val="28"/>
        </w:rPr>
        <w:t xml:space="preserve"> руб</w:t>
      </w:r>
      <w:r>
        <w:rPr>
          <w:sz w:val="28"/>
        </w:rPr>
        <w:t>лей</w:t>
      </w:r>
      <w:r w:rsidRPr="008333A7">
        <w:rPr>
          <w:sz w:val="28"/>
        </w:rPr>
        <w:t>;</w:t>
      </w:r>
    </w:p>
    <w:p w14:paraId="6E9F0D37" w14:textId="77777777" w:rsidR="00F422CA" w:rsidRDefault="00F422CA" w:rsidP="00F422CA">
      <w:pPr>
        <w:jc w:val="both"/>
        <w:rPr>
          <w:sz w:val="28"/>
        </w:rPr>
      </w:pPr>
      <w:r>
        <w:rPr>
          <w:sz w:val="28"/>
        </w:rPr>
        <w:t>3)</w:t>
      </w:r>
      <w:r w:rsidRPr="000D0142">
        <w:rPr>
          <w:sz w:val="28"/>
        </w:rPr>
        <w:t>верхний предел муниципального внутреннего долга Злынковского муниципального района Брянской области на 1 января 2025 года в сумме 0 рублей и на 1 января 2026 года в сумме 0 рублей.</w:t>
      </w:r>
    </w:p>
    <w:p w14:paraId="66CAE1E7" w14:textId="77777777" w:rsidR="00F422CA" w:rsidRPr="006F5C57" w:rsidRDefault="00F422CA" w:rsidP="00F422CA">
      <w:pPr>
        <w:jc w:val="both"/>
        <w:rPr>
          <w:color w:val="003366"/>
          <w:sz w:val="28"/>
        </w:rPr>
      </w:pPr>
      <w:r w:rsidRPr="00F8376A">
        <w:rPr>
          <w:color w:val="FF0000"/>
          <w:sz w:val="28"/>
        </w:rPr>
        <w:t xml:space="preserve"> </w:t>
      </w:r>
      <w:r w:rsidRPr="009C1218">
        <w:rPr>
          <w:sz w:val="28"/>
        </w:rPr>
        <w:t>Установ</w:t>
      </w:r>
      <w:r>
        <w:rPr>
          <w:sz w:val="28"/>
        </w:rPr>
        <w:t>лен</w:t>
      </w:r>
      <w:r w:rsidRPr="009C1218">
        <w:rPr>
          <w:sz w:val="28"/>
        </w:rPr>
        <w:t xml:space="preserve"> общий объем бюджетных ассигнований на исполнение</w:t>
      </w:r>
      <w:r w:rsidRPr="00B00EAE">
        <w:rPr>
          <w:sz w:val="28"/>
        </w:rPr>
        <w:t xml:space="preserve"> </w:t>
      </w:r>
      <w:r w:rsidRPr="0054162C">
        <w:rPr>
          <w:sz w:val="28"/>
        </w:rPr>
        <w:t>публичных нормативных обязательств на 2023 год  в  сумме 7195490 рублей,       на 2024 год в сумме 8087346,00  рублей на 2025 год в сумме 8968919 рублей.</w:t>
      </w:r>
    </w:p>
    <w:p w14:paraId="10493C8E" w14:textId="77777777" w:rsidR="00F422CA" w:rsidRPr="00B00EAE" w:rsidRDefault="00F422CA" w:rsidP="00F422CA">
      <w:pPr>
        <w:tabs>
          <w:tab w:val="num" w:pos="1637"/>
        </w:tabs>
        <w:jc w:val="both"/>
        <w:rPr>
          <w:sz w:val="28"/>
        </w:rPr>
      </w:pPr>
    </w:p>
    <w:p w14:paraId="64A4BAB2" w14:textId="0C63395C" w:rsidR="00F422CA" w:rsidRDefault="00F422CA" w:rsidP="00F422CA">
      <w:pPr>
        <w:tabs>
          <w:tab w:val="num" w:pos="1637"/>
        </w:tabs>
        <w:jc w:val="both"/>
        <w:rPr>
          <w:sz w:val="28"/>
        </w:rPr>
      </w:pPr>
      <w:r w:rsidRPr="00B00EAE">
        <w:rPr>
          <w:sz w:val="28"/>
        </w:rPr>
        <w:t xml:space="preserve"> </w:t>
      </w:r>
      <w:r w:rsidRPr="00461858">
        <w:rPr>
          <w:rFonts w:hint="eastAsia"/>
          <w:sz w:val="28"/>
        </w:rPr>
        <w:t>Установ</w:t>
      </w:r>
      <w:r>
        <w:rPr>
          <w:rFonts w:hint="eastAsia"/>
          <w:sz w:val="28"/>
        </w:rPr>
        <w:t>л</w:t>
      </w:r>
      <w:r>
        <w:rPr>
          <w:sz w:val="28"/>
        </w:rPr>
        <w:t xml:space="preserve">ен </w:t>
      </w:r>
      <w:r w:rsidRPr="00461858">
        <w:rPr>
          <w:sz w:val="28"/>
        </w:rPr>
        <w:t xml:space="preserve"> </w:t>
      </w:r>
      <w:r w:rsidRPr="00461858">
        <w:rPr>
          <w:rFonts w:hint="eastAsia"/>
          <w:sz w:val="28"/>
        </w:rPr>
        <w:t>объем</w:t>
      </w:r>
      <w:r w:rsidRPr="00461858">
        <w:rPr>
          <w:sz w:val="28"/>
        </w:rPr>
        <w:t xml:space="preserve"> </w:t>
      </w:r>
      <w:r w:rsidRPr="00461858">
        <w:rPr>
          <w:rFonts w:hint="eastAsia"/>
          <w:sz w:val="28"/>
        </w:rPr>
        <w:t>бюджетных</w:t>
      </w:r>
      <w:r w:rsidRPr="00461858">
        <w:rPr>
          <w:sz w:val="28"/>
        </w:rPr>
        <w:t xml:space="preserve"> </w:t>
      </w:r>
      <w:r w:rsidRPr="00461858">
        <w:rPr>
          <w:rFonts w:hint="eastAsia"/>
          <w:sz w:val="28"/>
        </w:rPr>
        <w:t>ассигнований</w:t>
      </w:r>
      <w:r w:rsidRPr="00461858">
        <w:rPr>
          <w:sz w:val="28"/>
        </w:rPr>
        <w:t xml:space="preserve"> </w:t>
      </w:r>
      <w:r w:rsidRPr="00461858">
        <w:rPr>
          <w:rFonts w:hint="eastAsia"/>
          <w:sz w:val="28"/>
        </w:rPr>
        <w:t>дорожного</w:t>
      </w:r>
      <w:r w:rsidRPr="00461858">
        <w:rPr>
          <w:sz w:val="28"/>
        </w:rPr>
        <w:t xml:space="preserve"> </w:t>
      </w:r>
      <w:r w:rsidRPr="00461858">
        <w:rPr>
          <w:rFonts w:hint="eastAsia"/>
          <w:sz w:val="28"/>
        </w:rPr>
        <w:t>фонда</w:t>
      </w:r>
      <w:r w:rsidRPr="00461858">
        <w:rPr>
          <w:sz w:val="28"/>
        </w:rPr>
        <w:t xml:space="preserve"> Злынковского муниципального района</w:t>
      </w:r>
      <w:r>
        <w:rPr>
          <w:sz w:val="28"/>
        </w:rPr>
        <w:t xml:space="preserve"> Брянской области</w:t>
      </w:r>
      <w:r w:rsidRPr="00461858">
        <w:rPr>
          <w:sz w:val="28"/>
        </w:rPr>
        <w:t xml:space="preserve"> </w:t>
      </w:r>
      <w:r w:rsidRPr="00461858">
        <w:rPr>
          <w:rFonts w:hint="eastAsia"/>
          <w:sz w:val="28"/>
        </w:rPr>
        <w:t>на</w:t>
      </w:r>
      <w:r w:rsidRPr="00461858">
        <w:rPr>
          <w:sz w:val="28"/>
        </w:rPr>
        <w:t xml:space="preserve"> 202</w:t>
      </w:r>
      <w:r>
        <w:rPr>
          <w:sz w:val="28"/>
        </w:rPr>
        <w:t>3</w:t>
      </w:r>
      <w:r w:rsidRPr="00461858">
        <w:rPr>
          <w:sz w:val="28"/>
        </w:rPr>
        <w:t xml:space="preserve"> </w:t>
      </w:r>
      <w:r w:rsidRPr="00461858">
        <w:rPr>
          <w:rFonts w:hint="eastAsia"/>
          <w:sz w:val="28"/>
        </w:rPr>
        <w:t>год</w:t>
      </w:r>
      <w:r w:rsidRPr="00461858">
        <w:rPr>
          <w:sz w:val="28"/>
        </w:rPr>
        <w:t xml:space="preserve"> </w:t>
      </w:r>
      <w:r w:rsidRPr="00461858">
        <w:rPr>
          <w:rFonts w:hint="eastAsia"/>
          <w:sz w:val="28"/>
        </w:rPr>
        <w:t>в</w:t>
      </w:r>
      <w:r w:rsidRPr="00461858">
        <w:rPr>
          <w:sz w:val="28"/>
        </w:rPr>
        <w:t xml:space="preserve"> </w:t>
      </w:r>
      <w:r w:rsidRPr="00461858">
        <w:rPr>
          <w:rFonts w:hint="eastAsia"/>
          <w:sz w:val="28"/>
        </w:rPr>
        <w:t>сумме</w:t>
      </w:r>
      <w:r w:rsidRPr="00461858">
        <w:rPr>
          <w:sz w:val="28"/>
        </w:rPr>
        <w:t xml:space="preserve"> </w:t>
      </w:r>
      <w:r>
        <w:rPr>
          <w:bCs/>
          <w:sz w:val="28"/>
          <w:szCs w:val="28"/>
        </w:rPr>
        <w:t xml:space="preserve">2 514 500 </w:t>
      </w:r>
      <w:r w:rsidRPr="00461858">
        <w:rPr>
          <w:rFonts w:hint="eastAsia"/>
          <w:sz w:val="28"/>
        </w:rPr>
        <w:t>рубл</w:t>
      </w:r>
      <w:r w:rsidRPr="00461858">
        <w:rPr>
          <w:sz w:val="28"/>
        </w:rPr>
        <w:t>ей,   на 202</w:t>
      </w:r>
      <w:r>
        <w:rPr>
          <w:sz w:val="28"/>
        </w:rPr>
        <w:t>4</w:t>
      </w:r>
      <w:r w:rsidRPr="00461858">
        <w:rPr>
          <w:sz w:val="28"/>
        </w:rPr>
        <w:t xml:space="preserve"> год</w:t>
      </w:r>
      <w:r>
        <w:rPr>
          <w:sz w:val="28"/>
        </w:rPr>
        <w:t xml:space="preserve">  2 575 200</w:t>
      </w:r>
      <w:r w:rsidRPr="001263D9">
        <w:rPr>
          <w:sz w:val="28"/>
        </w:rPr>
        <w:t xml:space="preserve"> рублей, на 202</w:t>
      </w:r>
      <w:r>
        <w:rPr>
          <w:sz w:val="28"/>
        </w:rPr>
        <w:t>5</w:t>
      </w:r>
      <w:r w:rsidRPr="001263D9">
        <w:rPr>
          <w:sz w:val="28"/>
        </w:rPr>
        <w:t xml:space="preserve"> год </w:t>
      </w:r>
      <w:r>
        <w:rPr>
          <w:sz w:val="28"/>
        </w:rPr>
        <w:t>2 694800</w:t>
      </w:r>
      <w:r w:rsidRPr="001263D9">
        <w:rPr>
          <w:sz w:val="28"/>
        </w:rPr>
        <w:t xml:space="preserve"> рублей.</w:t>
      </w:r>
      <w:r w:rsidR="00B629DB">
        <w:rPr>
          <w:sz w:val="28"/>
        </w:rPr>
        <w:t xml:space="preserve"> При формировании объем</w:t>
      </w:r>
      <w:r w:rsidR="00D218E7">
        <w:rPr>
          <w:sz w:val="28"/>
        </w:rPr>
        <w:t>а</w:t>
      </w:r>
      <w:r w:rsidR="00B629DB">
        <w:rPr>
          <w:sz w:val="28"/>
        </w:rPr>
        <w:t xml:space="preserve"> средств муниципального дорожного фонда</w:t>
      </w:r>
      <w:r w:rsidR="00D218E7">
        <w:rPr>
          <w:sz w:val="28"/>
        </w:rPr>
        <w:t xml:space="preserve"> были соблюдены требования ч.5 ст.179.4 БК РФ.</w:t>
      </w:r>
    </w:p>
    <w:p w14:paraId="1E9B37D3" w14:textId="77777777" w:rsidR="00F422CA" w:rsidRPr="00B00EAE" w:rsidRDefault="00F422CA" w:rsidP="00F422CA">
      <w:pPr>
        <w:tabs>
          <w:tab w:val="num" w:pos="1637"/>
        </w:tabs>
        <w:jc w:val="both"/>
        <w:rPr>
          <w:sz w:val="28"/>
        </w:rPr>
      </w:pPr>
    </w:p>
    <w:p w14:paraId="43B9687A" w14:textId="77777777" w:rsidR="00F422CA" w:rsidRDefault="00F422CA" w:rsidP="00F422CA">
      <w:pPr>
        <w:tabs>
          <w:tab w:val="num" w:pos="1637"/>
        </w:tabs>
        <w:jc w:val="both"/>
        <w:rPr>
          <w:sz w:val="28"/>
        </w:rPr>
      </w:pPr>
      <w:r w:rsidRPr="00B00EAE">
        <w:rPr>
          <w:sz w:val="28"/>
        </w:rPr>
        <w:t xml:space="preserve"> </w:t>
      </w:r>
      <w:r w:rsidRPr="00D40F68">
        <w:rPr>
          <w:sz w:val="28"/>
        </w:rPr>
        <w:t>Утвер</w:t>
      </w:r>
      <w:r>
        <w:rPr>
          <w:sz w:val="28"/>
        </w:rPr>
        <w:t xml:space="preserve">ждается </w:t>
      </w:r>
      <w:r w:rsidRPr="00D40F68">
        <w:rPr>
          <w:sz w:val="28"/>
        </w:rPr>
        <w:t>объем меж</w:t>
      </w:r>
      <w:r w:rsidRPr="00B00EAE">
        <w:rPr>
          <w:sz w:val="28"/>
        </w:rPr>
        <w:t>бюджетных трансфертов, получаемых из бюджетов</w:t>
      </w:r>
      <w:r>
        <w:rPr>
          <w:sz w:val="28"/>
        </w:rPr>
        <w:t xml:space="preserve"> бюджетной системы</w:t>
      </w:r>
      <w:r w:rsidRPr="00FE319A">
        <w:rPr>
          <w:sz w:val="28"/>
        </w:rPr>
        <w:t>, на</w:t>
      </w:r>
      <w:r w:rsidRPr="00B00EAE">
        <w:rPr>
          <w:sz w:val="28"/>
        </w:rPr>
        <w:t xml:space="preserve"> 20</w:t>
      </w:r>
      <w:r>
        <w:rPr>
          <w:sz w:val="28"/>
        </w:rPr>
        <w:t>23</w:t>
      </w:r>
      <w:r w:rsidRPr="00B00EAE">
        <w:rPr>
          <w:sz w:val="28"/>
        </w:rPr>
        <w:t xml:space="preserve"> год  в  сумме </w:t>
      </w:r>
      <w:r>
        <w:rPr>
          <w:sz w:val="28"/>
        </w:rPr>
        <w:t xml:space="preserve"> 230 503 969,25 </w:t>
      </w:r>
      <w:r w:rsidRPr="00337907">
        <w:rPr>
          <w:sz w:val="28"/>
        </w:rPr>
        <w:t>рубл</w:t>
      </w:r>
      <w:r>
        <w:rPr>
          <w:sz w:val="28"/>
        </w:rPr>
        <w:t>я,</w:t>
      </w:r>
      <w:r w:rsidRPr="00B00EAE">
        <w:rPr>
          <w:sz w:val="28"/>
        </w:rPr>
        <w:t xml:space="preserve">  на 20</w:t>
      </w:r>
      <w:r>
        <w:rPr>
          <w:sz w:val="28"/>
        </w:rPr>
        <w:t xml:space="preserve">25 </w:t>
      </w:r>
      <w:r w:rsidRPr="00B00EAE">
        <w:rPr>
          <w:sz w:val="28"/>
        </w:rPr>
        <w:t xml:space="preserve">год  в </w:t>
      </w:r>
      <w:r w:rsidRPr="00337907">
        <w:rPr>
          <w:sz w:val="28"/>
        </w:rPr>
        <w:t xml:space="preserve">сумме </w:t>
      </w:r>
      <w:r>
        <w:rPr>
          <w:sz w:val="28"/>
        </w:rPr>
        <w:t xml:space="preserve"> 165 816 905,25 </w:t>
      </w:r>
      <w:r w:rsidRPr="00337907">
        <w:rPr>
          <w:sz w:val="28"/>
        </w:rPr>
        <w:t>рубл</w:t>
      </w:r>
      <w:r>
        <w:rPr>
          <w:sz w:val="28"/>
        </w:rPr>
        <w:t>ей</w:t>
      </w:r>
      <w:r w:rsidRPr="00337907">
        <w:rPr>
          <w:sz w:val="28"/>
        </w:rPr>
        <w:t>, на  202</w:t>
      </w:r>
      <w:r>
        <w:rPr>
          <w:sz w:val="28"/>
        </w:rPr>
        <w:t>5</w:t>
      </w:r>
      <w:r w:rsidRPr="00337907">
        <w:rPr>
          <w:sz w:val="28"/>
        </w:rPr>
        <w:t xml:space="preserve"> год в сумме </w:t>
      </w:r>
      <w:r>
        <w:rPr>
          <w:sz w:val="28"/>
        </w:rPr>
        <w:t xml:space="preserve"> 157 903 717,31</w:t>
      </w:r>
      <w:r w:rsidRPr="00337907">
        <w:rPr>
          <w:sz w:val="28"/>
        </w:rPr>
        <w:t xml:space="preserve"> рубл</w:t>
      </w:r>
      <w:r>
        <w:rPr>
          <w:sz w:val="28"/>
        </w:rPr>
        <w:t>ей</w:t>
      </w:r>
      <w:r w:rsidRPr="00337907">
        <w:rPr>
          <w:sz w:val="28"/>
        </w:rPr>
        <w:t>.</w:t>
      </w:r>
    </w:p>
    <w:p w14:paraId="3AE9ED75" w14:textId="77777777" w:rsidR="00F422CA" w:rsidRDefault="00F422CA" w:rsidP="00F422CA">
      <w:pPr>
        <w:tabs>
          <w:tab w:val="num" w:pos="1637"/>
        </w:tabs>
        <w:jc w:val="both"/>
        <w:rPr>
          <w:sz w:val="28"/>
        </w:rPr>
      </w:pPr>
    </w:p>
    <w:p w14:paraId="3B4772E0" w14:textId="77777777" w:rsidR="00F422CA" w:rsidRPr="00B00EAE" w:rsidRDefault="00F422CA" w:rsidP="00F422CA">
      <w:pPr>
        <w:tabs>
          <w:tab w:val="num" w:pos="1637"/>
        </w:tabs>
        <w:jc w:val="both"/>
        <w:rPr>
          <w:sz w:val="28"/>
        </w:rPr>
      </w:pPr>
      <w:r>
        <w:rPr>
          <w:sz w:val="28"/>
        </w:rPr>
        <w:t xml:space="preserve"> </w:t>
      </w:r>
      <w:r w:rsidRPr="00D40F68">
        <w:rPr>
          <w:sz w:val="28"/>
        </w:rPr>
        <w:t>Утвер</w:t>
      </w:r>
      <w:r>
        <w:rPr>
          <w:sz w:val="28"/>
        </w:rPr>
        <w:t>ждается</w:t>
      </w:r>
      <w:r w:rsidRPr="00B00EAE">
        <w:rPr>
          <w:sz w:val="28"/>
        </w:rPr>
        <w:t xml:space="preserve"> объем межбюджетных трансфертов, предоставляемых </w:t>
      </w:r>
      <w:r>
        <w:rPr>
          <w:sz w:val="28"/>
        </w:rPr>
        <w:t>другим бюджетам бюджетной системы Российской Федерации</w:t>
      </w:r>
      <w:r w:rsidRPr="00B00EAE">
        <w:rPr>
          <w:sz w:val="28"/>
        </w:rPr>
        <w:t>, на 20</w:t>
      </w:r>
      <w:r>
        <w:rPr>
          <w:sz w:val="28"/>
        </w:rPr>
        <w:t>23</w:t>
      </w:r>
      <w:r w:rsidRPr="00B00EAE">
        <w:rPr>
          <w:sz w:val="28"/>
        </w:rPr>
        <w:t xml:space="preserve"> год  в сумме </w:t>
      </w:r>
      <w:r>
        <w:rPr>
          <w:sz w:val="28"/>
        </w:rPr>
        <w:t xml:space="preserve"> </w:t>
      </w:r>
      <w:r w:rsidRPr="009D50E8">
        <w:rPr>
          <w:sz w:val="28"/>
        </w:rPr>
        <w:t>7202441,00 рубль  на 2024 год  в сумме  5749051,00 рубль, на  2025 год в сумме 3787165,00 рублей.</w:t>
      </w:r>
    </w:p>
    <w:p w14:paraId="3F0EDF41" w14:textId="77777777" w:rsidR="00F422CA" w:rsidRDefault="00F422CA" w:rsidP="00F422CA">
      <w:pPr>
        <w:tabs>
          <w:tab w:val="num" w:pos="1637"/>
        </w:tabs>
        <w:jc w:val="both"/>
        <w:rPr>
          <w:sz w:val="28"/>
        </w:rPr>
      </w:pPr>
      <w:r>
        <w:rPr>
          <w:sz w:val="28"/>
        </w:rPr>
        <w:t xml:space="preserve">Установлен </w:t>
      </w:r>
      <w:r w:rsidRPr="00B00EAE">
        <w:rPr>
          <w:sz w:val="28"/>
        </w:rPr>
        <w:t>размер резервного фонда администрации Злынковского района на 20</w:t>
      </w:r>
      <w:r>
        <w:rPr>
          <w:sz w:val="28"/>
        </w:rPr>
        <w:t xml:space="preserve">23 </w:t>
      </w:r>
      <w:proofErr w:type="gramStart"/>
      <w:r w:rsidRPr="00B00EAE">
        <w:rPr>
          <w:sz w:val="28"/>
        </w:rPr>
        <w:t>год  в</w:t>
      </w:r>
      <w:proofErr w:type="gramEnd"/>
      <w:r w:rsidRPr="00B00EAE">
        <w:rPr>
          <w:sz w:val="28"/>
        </w:rPr>
        <w:t xml:space="preserve">  сумме </w:t>
      </w:r>
      <w:r>
        <w:rPr>
          <w:sz w:val="28"/>
        </w:rPr>
        <w:t xml:space="preserve"> 20000,00</w:t>
      </w:r>
      <w:r w:rsidRPr="00F207FA">
        <w:rPr>
          <w:sz w:val="28"/>
        </w:rPr>
        <w:t xml:space="preserve"> рублей, на 202</w:t>
      </w:r>
      <w:r>
        <w:rPr>
          <w:sz w:val="28"/>
        </w:rPr>
        <w:t>4</w:t>
      </w:r>
      <w:r w:rsidRPr="00F207FA">
        <w:rPr>
          <w:sz w:val="28"/>
        </w:rPr>
        <w:t xml:space="preserve"> год в сумме </w:t>
      </w:r>
      <w:r>
        <w:rPr>
          <w:sz w:val="28"/>
        </w:rPr>
        <w:t>20000,00</w:t>
      </w:r>
      <w:r w:rsidRPr="00F207FA">
        <w:rPr>
          <w:sz w:val="28"/>
        </w:rPr>
        <w:t xml:space="preserve"> рублей, на 202</w:t>
      </w:r>
      <w:r>
        <w:rPr>
          <w:sz w:val="28"/>
        </w:rPr>
        <w:t>5</w:t>
      </w:r>
      <w:r w:rsidRPr="00F207FA">
        <w:rPr>
          <w:sz w:val="28"/>
        </w:rPr>
        <w:t xml:space="preserve"> год в сумме – </w:t>
      </w:r>
      <w:r>
        <w:rPr>
          <w:sz w:val="28"/>
        </w:rPr>
        <w:t>20000,00</w:t>
      </w:r>
      <w:r w:rsidRPr="00F207FA">
        <w:rPr>
          <w:sz w:val="28"/>
        </w:rPr>
        <w:t xml:space="preserve"> рублей.</w:t>
      </w:r>
    </w:p>
    <w:p w14:paraId="38979F53" w14:textId="77777777" w:rsidR="00F422CA" w:rsidRPr="00983502" w:rsidRDefault="00F422CA" w:rsidP="00F422CA">
      <w:pPr>
        <w:keepNext/>
        <w:widowControl w:val="0"/>
        <w:jc w:val="both"/>
        <w:rPr>
          <w:sz w:val="28"/>
        </w:rPr>
      </w:pPr>
      <w:r w:rsidRPr="006F5C57">
        <w:rPr>
          <w:bCs/>
          <w:sz w:val="28"/>
        </w:rPr>
        <w:t>Установлен</w:t>
      </w:r>
      <w:r>
        <w:rPr>
          <w:b/>
          <w:sz w:val="28"/>
        </w:rPr>
        <w:t xml:space="preserve"> </w:t>
      </w:r>
      <w:r w:rsidRPr="003549C8">
        <w:rPr>
          <w:sz w:val="28"/>
        </w:rPr>
        <w:t xml:space="preserve"> верхний предел муниципального внутреннего долга Злынковского муниципального района Брянской области по муниципа</w:t>
      </w:r>
      <w:r>
        <w:rPr>
          <w:sz w:val="28"/>
        </w:rPr>
        <w:t>льным гарантиям на 1 января 2024</w:t>
      </w:r>
      <w:r w:rsidRPr="003549C8">
        <w:rPr>
          <w:sz w:val="28"/>
        </w:rPr>
        <w:t xml:space="preserve"> года   в сумме 0,00 рублей,  на 1 января 202</w:t>
      </w:r>
      <w:r>
        <w:rPr>
          <w:sz w:val="28"/>
        </w:rPr>
        <w:t>5</w:t>
      </w:r>
      <w:r w:rsidRPr="003549C8">
        <w:rPr>
          <w:sz w:val="28"/>
        </w:rPr>
        <w:t xml:space="preserve"> года  сумме 0,00 рублей, на 1 января 202</w:t>
      </w:r>
      <w:r>
        <w:rPr>
          <w:sz w:val="28"/>
        </w:rPr>
        <w:t>6</w:t>
      </w:r>
      <w:r w:rsidRPr="003549C8">
        <w:rPr>
          <w:sz w:val="28"/>
        </w:rPr>
        <w:t xml:space="preserve"> года в сумме 0,00 рублей</w:t>
      </w:r>
      <w:r>
        <w:rPr>
          <w:sz w:val="28"/>
        </w:rPr>
        <w:t>.</w:t>
      </w:r>
    </w:p>
    <w:p w14:paraId="67F8A2ED" w14:textId="7C6EDCE6" w:rsidR="00F422CA" w:rsidRPr="00605DA7" w:rsidRDefault="00F66FB7" w:rsidP="0035309E">
      <w:pPr>
        <w:jc w:val="both"/>
      </w:pPr>
      <w:r w:rsidRPr="00F422CA">
        <w:rPr>
          <w:sz w:val="28"/>
          <w:szCs w:val="28"/>
        </w:rPr>
        <w:t xml:space="preserve"> </w:t>
      </w:r>
    </w:p>
    <w:p w14:paraId="74C003DF" w14:textId="468B50C3" w:rsidR="00311CD6" w:rsidRPr="00F422CA" w:rsidRDefault="00311CD6" w:rsidP="0035309E">
      <w:pPr>
        <w:autoSpaceDE w:val="0"/>
        <w:autoSpaceDN w:val="0"/>
        <w:adjustRightInd w:val="0"/>
        <w:jc w:val="both"/>
        <w:rPr>
          <w:bCs/>
          <w:sz w:val="28"/>
          <w:szCs w:val="28"/>
        </w:rPr>
      </w:pPr>
      <w:r w:rsidRPr="00F422CA">
        <w:rPr>
          <w:color w:val="000000" w:themeColor="text1"/>
          <w:sz w:val="28"/>
          <w:szCs w:val="28"/>
        </w:rPr>
        <w:t>5.</w:t>
      </w:r>
      <w:r w:rsidRPr="00F422CA">
        <w:rPr>
          <w:rFonts w:eastAsiaTheme="minorHAnsi"/>
          <w:sz w:val="28"/>
          <w:szCs w:val="28"/>
          <w:lang w:eastAsia="en-US"/>
        </w:rPr>
        <w:t xml:space="preserve"> П</w:t>
      </w:r>
      <w:r w:rsidRPr="00F422CA">
        <w:rPr>
          <w:sz w:val="28"/>
          <w:szCs w:val="28"/>
        </w:rPr>
        <w:t>роектом решения Злынковского районного Совета народных депутатов «О бюджете Злынковского муниципального района Брянской области на 202</w:t>
      </w:r>
      <w:r w:rsidR="00F422CA">
        <w:rPr>
          <w:sz w:val="28"/>
          <w:szCs w:val="28"/>
        </w:rPr>
        <w:t>3</w:t>
      </w:r>
      <w:r w:rsidRPr="00F422CA">
        <w:rPr>
          <w:sz w:val="28"/>
          <w:szCs w:val="28"/>
        </w:rPr>
        <w:t xml:space="preserve"> год и на плановый период 202</w:t>
      </w:r>
      <w:r w:rsidR="00F422CA">
        <w:rPr>
          <w:sz w:val="28"/>
          <w:szCs w:val="28"/>
        </w:rPr>
        <w:t>4</w:t>
      </w:r>
      <w:r w:rsidRPr="00F422CA">
        <w:rPr>
          <w:sz w:val="28"/>
          <w:szCs w:val="28"/>
        </w:rPr>
        <w:t xml:space="preserve"> и 202</w:t>
      </w:r>
      <w:r w:rsidR="00F422CA">
        <w:rPr>
          <w:sz w:val="28"/>
          <w:szCs w:val="28"/>
        </w:rPr>
        <w:t>5</w:t>
      </w:r>
      <w:r w:rsidRPr="00F422CA">
        <w:rPr>
          <w:sz w:val="28"/>
          <w:szCs w:val="28"/>
        </w:rPr>
        <w:t xml:space="preserve"> </w:t>
      </w:r>
      <w:r w:rsidR="002E4459" w:rsidRPr="00F422CA">
        <w:rPr>
          <w:sz w:val="28"/>
          <w:szCs w:val="28"/>
        </w:rPr>
        <w:t xml:space="preserve">годов» </w:t>
      </w:r>
      <w:r w:rsidR="002E4459" w:rsidRPr="002E4459">
        <w:rPr>
          <w:bCs/>
          <w:sz w:val="28"/>
          <w:szCs w:val="28"/>
        </w:rPr>
        <w:t>не</w:t>
      </w:r>
      <w:r w:rsidRPr="00F422CA">
        <w:rPr>
          <w:bCs/>
          <w:sz w:val="28"/>
          <w:szCs w:val="28"/>
        </w:rPr>
        <w:t xml:space="preserve"> прогнозируются доходы по следующим источникам доходов:</w:t>
      </w:r>
    </w:p>
    <w:p w14:paraId="05616DEA" w14:textId="7785C851" w:rsidR="00311CD6" w:rsidRPr="00F422CA" w:rsidRDefault="00282AF6" w:rsidP="0035309E">
      <w:pPr>
        <w:jc w:val="both"/>
        <w:rPr>
          <w:bCs/>
          <w:sz w:val="28"/>
          <w:szCs w:val="28"/>
        </w:rPr>
      </w:pPr>
      <w:r w:rsidRPr="00F422CA">
        <w:rPr>
          <w:bCs/>
          <w:sz w:val="28"/>
          <w:szCs w:val="28"/>
        </w:rPr>
        <w:t>5.</w:t>
      </w:r>
      <w:r w:rsidR="00605DA7" w:rsidRPr="00F422CA">
        <w:rPr>
          <w:bCs/>
          <w:sz w:val="28"/>
          <w:szCs w:val="28"/>
        </w:rPr>
        <w:t>1. Доходы</w:t>
      </w:r>
      <w:r w:rsidR="00311CD6" w:rsidRPr="00F422CA">
        <w:rPr>
          <w:bCs/>
          <w:sz w:val="28"/>
          <w:szCs w:val="28"/>
        </w:rPr>
        <w:t xml:space="preserve">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w:t>
      </w:r>
      <w:r w:rsidR="005911EF" w:rsidRPr="00F422CA">
        <w:rPr>
          <w:bCs/>
          <w:sz w:val="28"/>
          <w:szCs w:val="28"/>
        </w:rPr>
        <w:t>районами. (</w:t>
      </w:r>
      <w:r w:rsidR="00311CD6" w:rsidRPr="00F422CA">
        <w:rPr>
          <w:bCs/>
          <w:sz w:val="28"/>
          <w:szCs w:val="28"/>
        </w:rPr>
        <w:t>В размере 50</w:t>
      </w:r>
      <w:proofErr w:type="gramStart"/>
      <w:r w:rsidR="00311CD6" w:rsidRPr="00F422CA">
        <w:rPr>
          <w:bCs/>
          <w:sz w:val="28"/>
          <w:szCs w:val="28"/>
        </w:rPr>
        <w:t>% )</w:t>
      </w:r>
      <w:proofErr w:type="gramEnd"/>
      <w:r w:rsidR="00311CD6" w:rsidRPr="00F422CA">
        <w:rPr>
          <w:bCs/>
          <w:sz w:val="28"/>
          <w:szCs w:val="28"/>
        </w:rPr>
        <w:t xml:space="preserve">. Проектом бюджета </w:t>
      </w:r>
      <w:r w:rsidR="00311CD6" w:rsidRPr="00F422CA">
        <w:rPr>
          <w:bCs/>
          <w:sz w:val="28"/>
          <w:szCs w:val="28"/>
        </w:rPr>
        <w:lastRenderedPageBreak/>
        <w:t>не запланировано на 202</w:t>
      </w:r>
      <w:r w:rsidR="00667CF4">
        <w:rPr>
          <w:bCs/>
          <w:sz w:val="28"/>
          <w:szCs w:val="28"/>
        </w:rPr>
        <w:t>3</w:t>
      </w:r>
      <w:r w:rsidR="00311CD6" w:rsidRPr="00F422CA">
        <w:rPr>
          <w:bCs/>
          <w:sz w:val="28"/>
          <w:szCs w:val="28"/>
        </w:rPr>
        <w:t>-202</w:t>
      </w:r>
      <w:r w:rsidR="00667CF4">
        <w:rPr>
          <w:bCs/>
          <w:sz w:val="28"/>
          <w:szCs w:val="28"/>
        </w:rPr>
        <w:t>3</w:t>
      </w:r>
      <w:r w:rsidR="00311CD6" w:rsidRPr="00F422CA">
        <w:rPr>
          <w:bCs/>
          <w:sz w:val="28"/>
          <w:szCs w:val="28"/>
        </w:rPr>
        <w:t xml:space="preserve">годы поступление доходов по результатам финансово-хозяйственной деятельности: МКП «Злынковский районный рынок»; МУП «Злынковский районный водоканал»; МКП «Коммунальщик». </w:t>
      </w:r>
    </w:p>
    <w:p w14:paraId="05C24CB4" w14:textId="6B9E5925" w:rsidR="00311CD6" w:rsidRPr="00B32D68" w:rsidRDefault="00282AF6" w:rsidP="0035309E">
      <w:pPr>
        <w:keepNext/>
        <w:spacing w:before="120" w:after="120" w:line="252" w:lineRule="auto"/>
        <w:jc w:val="both"/>
        <w:rPr>
          <w:bCs/>
          <w:sz w:val="28"/>
          <w:szCs w:val="28"/>
        </w:rPr>
      </w:pPr>
      <w:r w:rsidRPr="00B32D68">
        <w:rPr>
          <w:bCs/>
          <w:sz w:val="28"/>
          <w:szCs w:val="28"/>
        </w:rPr>
        <w:t>5.</w:t>
      </w:r>
      <w:r w:rsidR="00311CD6" w:rsidRPr="00B32D68">
        <w:rPr>
          <w:bCs/>
          <w:sz w:val="28"/>
          <w:szCs w:val="28"/>
        </w:rPr>
        <w:t>2. Доходы от реализации имущества, находящегося в государственной и муниципальной собственности. Проектом решения о бюджете района на 202</w:t>
      </w:r>
      <w:r w:rsidR="00667CF4" w:rsidRPr="00B32D68">
        <w:rPr>
          <w:bCs/>
          <w:sz w:val="28"/>
          <w:szCs w:val="28"/>
        </w:rPr>
        <w:t>4</w:t>
      </w:r>
      <w:r w:rsidR="00311CD6" w:rsidRPr="00B32D68">
        <w:rPr>
          <w:bCs/>
          <w:sz w:val="28"/>
          <w:szCs w:val="28"/>
        </w:rPr>
        <w:t>-202</w:t>
      </w:r>
      <w:r w:rsidR="00667CF4" w:rsidRPr="00B32D68">
        <w:rPr>
          <w:bCs/>
          <w:sz w:val="28"/>
          <w:szCs w:val="28"/>
        </w:rPr>
        <w:t>5</w:t>
      </w:r>
      <w:r w:rsidR="005911EF" w:rsidRPr="00B32D68">
        <w:rPr>
          <w:bCs/>
          <w:sz w:val="28"/>
          <w:szCs w:val="28"/>
        </w:rPr>
        <w:t>годы не</w:t>
      </w:r>
      <w:r w:rsidR="00311CD6" w:rsidRPr="00B32D68">
        <w:rPr>
          <w:bCs/>
          <w:sz w:val="28"/>
          <w:szCs w:val="28"/>
        </w:rPr>
        <w:t xml:space="preserve"> прогнозируется поступление доходов в связи </w:t>
      </w:r>
      <w:r w:rsidR="00B32D68" w:rsidRPr="00B32D68">
        <w:rPr>
          <w:bCs/>
          <w:sz w:val="28"/>
          <w:szCs w:val="28"/>
        </w:rPr>
        <w:t>с ежегодным</w:t>
      </w:r>
      <w:r w:rsidR="00311CD6" w:rsidRPr="00B32D68">
        <w:rPr>
          <w:bCs/>
          <w:sz w:val="28"/>
          <w:szCs w:val="28"/>
        </w:rPr>
        <w:t xml:space="preserve"> уменьшением объектов имущества, возможного к приватизации, а также отсутствие спроса на приобретение объектов имущества. </w:t>
      </w:r>
    </w:p>
    <w:p w14:paraId="2F86655F" w14:textId="77777777" w:rsidR="00B32D68" w:rsidRPr="00B32D68" w:rsidRDefault="00667CF4" w:rsidP="00B32D68">
      <w:pPr>
        <w:jc w:val="both"/>
        <w:rPr>
          <w:sz w:val="28"/>
          <w:szCs w:val="28"/>
        </w:rPr>
      </w:pPr>
      <w:r w:rsidRPr="00B32D68">
        <w:rPr>
          <w:sz w:val="28"/>
          <w:szCs w:val="28"/>
        </w:rPr>
        <w:t>6</w:t>
      </w:r>
      <w:r w:rsidR="00485E20" w:rsidRPr="00B32D68">
        <w:rPr>
          <w:sz w:val="28"/>
          <w:szCs w:val="28"/>
        </w:rPr>
        <w:t xml:space="preserve">. </w:t>
      </w:r>
      <w:r w:rsidR="00282AF6" w:rsidRPr="00B32D68">
        <w:rPr>
          <w:sz w:val="28"/>
          <w:szCs w:val="28"/>
        </w:rPr>
        <w:t xml:space="preserve"> </w:t>
      </w:r>
      <w:r w:rsidR="00B32D68" w:rsidRPr="00B32D68">
        <w:rPr>
          <w:sz w:val="28"/>
          <w:szCs w:val="28"/>
        </w:rPr>
        <w:t xml:space="preserve">Общий объем   расходов на социальную сферу бюджета района на 2023 год составляет 82,8% от общего уровня запланированных расходов. Наибольший объем расходов бюджета района на 2023год приходиться 71,34% по разделу 07 «Образование» в сумме 216 790 367,76 руб. </w:t>
      </w:r>
    </w:p>
    <w:p w14:paraId="666541BC" w14:textId="6D28FC8F" w:rsidR="00B32D68" w:rsidRPr="00B32D68" w:rsidRDefault="00B32D68" w:rsidP="00B32D68">
      <w:pPr>
        <w:jc w:val="both"/>
        <w:rPr>
          <w:sz w:val="28"/>
          <w:szCs w:val="28"/>
        </w:rPr>
      </w:pPr>
      <w:r w:rsidRPr="00B32D68">
        <w:rPr>
          <w:sz w:val="28"/>
          <w:szCs w:val="28"/>
        </w:rPr>
        <w:t xml:space="preserve">7. Расходы по разделу 11 «Физическая культура и спорт» запланированы на 2023 в сумме 215 000,00руб., что составляет 0,07 % от всех расходов бюджета района. </w:t>
      </w:r>
      <w:r w:rsidR="001D2613">
        <w:rPr>
          <w:sz w:val="28"/>
          <w:szCs w:val="28"/>
        </w:rPr>
        <w:t xml:space="preserve">На плановый период 2024-2025годов проектом бюджета района </w:t>
      </w:r>
      <w:r w:rsidR="00373D48">
        <w:rPr>
          <w:sz w:val="28"/>
          <w:szCs w:val="28"/>
        </w:rPr>
        <w:t>не запланировано расходов по данному разделу с указанием плановых показателей в рублях.</w:t>
      </w:r>
    </w:p>
    <w:p w14:paraId="161F4C49" w14:textId="37B6D25F" w:rsidR="001079BA" w:rsidRPr="00291B08" w:rsidRDefault="00BD2C2B" w:rsidP="001079BA">
      <w:pPr>
        <w:pStyle w:val="afff0"/>
        <w:jc w:val="both"/>
        <w:rPr>
          <w:sz w:val="28"/>
          <w:szCs w:val="28"/>
        </w:rPr>
      </w:pPr>
      <w:r w:rsidRPr="00BD2C2B">
        <w:rPr>
          <w:bCs/>
          <w:sz w:val="28"/>
          <w:szCs w:val="28"/>
        </w:rPr>
        <w:t>8.</w:t>
      </w:r>
      <w:r>
        <w:rPr>
          <w:bCs/>
          <w:sz w:val="28"/>
          <w:szCs w:val="28"/>
        </w:rPr>
        <w:t xml:space="preserve"> В целях увеличения поступления доходов в бюджет района </w:t>
      </w:r>
      <w:r w:rsidR="001079BA">
        <w:rPr>
          <w:bCs/>
          <w:sz w:val="28"/>
          <w:szCs w:val="28"/>
        </w:rPr>
        <w:t>Контрольно-счетной палатой Злынковского района внесены предложения в Администрацию Злынковского района</w:t>
      </w:r>
      <w:r w:rsidR="001079BA" w:rsidRPr="001079BA">
        <w:rPr>
          <w:sz w:val="28"/>
          <w:szCs w:val="28"/>
        </w:rPr>
        <w:t xml:space="preserve"> </w:t>
      </w:r>
      <w:r w:rsidR="001079BA" w:rsidRPr="00291B08">
        <w:rPr>
          <w:sz w:val="28"/>
          <w:szCs w:val="28"/>
        </w:rPr>
        <w:t>предусмотреть дополнительные мероприятия, направленные на увеличение поступления доходов от продажи и использования муниципальной собственности, увеличение поступления доходов от оказания платных услуг муниципальными учреждениями образования и культуры</w:t>
      </w:r>
      <w:r w:rsidR="001079BA">
        <w:rPr>
          <w:sz w:val="28"/>
          <w:szCs w:val="28"/>
        </w:rPr>
        <w:t>.</w:t>
      </w:r>
    </w:p>
    <w:p w14:paraId="3F493A1A" w14:textId="49BE4FBB" w:rsidR="00311CD6" w:rsidRPr="00BD2C2B" w:rsidRDefault="00311CD6" w:rsidP="00BD2C2B">
      <w:pPr>
        <w:pStyle w:val="afff0"/>
        <w:jc w:val="both"/>
        <w:rPr>
          <w:bCs/>
          <w:sz w:val="28"/>
          <w:szCs w:val="28"/>
        </w:rPr>
      </w:pPr>
    </w:p>
    <w:p w14:paraId="26392D0A" w14:textId="5DE71895" w:rsidR="00BD2C2B" w:rsidRPr="005E2760" w:rsidRDefault="00BD2C2B" w:rsidP="00BD2C2B">
      <w:pPr>
        <w:pStyle w:val="afff0"/>
        <w:jc w:val="both"/>
        <w:rPr>
          <w:i/>
          <w:iCs/>
          <w:sz w:val="28"/>
          <w:szCs w:val="28"/>
        </w:rPr>
      </w:pPr>
      <w:r w:rsidRPr="005E2760">
        <w:rPr>
          <w:i/>
          <w:iCs/>
          <w:color w:val="000000"/>
          <w:sz w:val="28"/>
          <w:szCs w:val="28"/>
        </w:rPr>
        <w:t xml:space="preserve">Проект </w:t>
      </w:r>
      <w:r w:rsidRPr="005E2760">
        <w:rPr>
          <w:i/>
          <w:iCs/>
          <w:sz w:val="28"/>
          <w:szCs w:val="28"/>
        </w:rPr>
        <w:t>решения Злынковского районного Совета народных депутатов «О бюджете Злынковского муниципального района Брянской области на 2023 год и на плановый период 2024 и 2025 годов» соответствует с требованиям Бюджетного кодекса РФ ,решению Злынковского районного Совета народных депутатов от 29.11.2013 года № 57-4  «Об утверждении Положения о порядке составления, рассмотрения и утверждения районного бюджета» и может быть рассмотрен Злынковским районным Советом народных депутатов.</w:t>
      </w:r>
    </w:p>
    <w:p w14:paraId="67169888" w14:textId="77777777" w:rsidR="00522F93" w:rsidRPr="00605DA7" w:rsidRDefault="00522F93" w:rsidP="0035309E">
      <w:pPr>
        <w:pStyle w:val="afff0"/>
        <w:jc w:val="both"/>
      </w:pPr>
    </w:p>
    <w:p w14:paraId="3C51080D" w14:textId="77777777" w:rsidR="0035309E" w:rsidRPr="00605DA7" w:rsidRDefault="0035309E">
      <w:pPr>
        <w:pStyle w:val="afff0"/>
        <w:jc w:val="both"/>
      </w:pPr>
    </w:p>
    <w:sectPr w:rsidR="0035309E" w:rsidRPr="00605DA7" w:rsidSect="003E23C5">
      <w:headerReference w:type="default" r:id="rId8"/>
      <w:footerReference w:type="default" r:id="rId9"/>
      <w:pgSz w:w="16838" w:h="11906" w:orient="landscape"/>
      <w:pgMar w:top="-332" w:right="1134" w:bottom="850" w:left="1134"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D3F3" w14:textId="77777777" w:rsidR="00A0439E" w:rsidRDefault="00A0439E" w:rsidP="00F9393E">
      <w:r>
        <w:separator/>
      </w:r>
    </w:p>
  </w:endnote>
  <w:endnote w:type="continuationSeparator" w:id="0">
    <w:p w14:paraId="68E4D1C4" w14:textId="77777777" w:rsidR="00A0439E" w:rsidRDefault="00A0439E" w:rsidP="00F9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06262"/>
      <w:docPartObj>
        <w:docPartGallery w:val="Page Numbers (Bottom of Page)"/>
        <w:docPartUnique/>
      </w:docPartObj>
    </w:sdtPr>
    <w:sdtContent>
      <w:p w14:paraId="6BFE62B7" w14:textId="77777777" w:rsidR="003D43DC" w:rsidRDefault="003D43DC">
        <w:pPr>
          <w:pStyle w:val="aa"/>
          <w:jc w:val="center"/>
        </w:pPr>
        <w:r>
          <w:fldChar w:fldCharType="begin"/>
        </w:r>
        <w:r>
          <w:instrText>PAGE   \* MERGEFORMAT</w:instrText>
        </w:r>
        <w:r>
          <w:fldChar w:fldCharType="separate"/>
        </w:r>
        <w:r>
          <w:rPr>
            <w:noProof/>
          </w:rPr>
          <w:t>2</w:t>
        </w:r>
        <w:r>
          <w:rPr>
            <w:noProof/>
          </w:rPr>
          <w:fldChar w:fldCharType="end"/>
        </w:r>
      </w:p>
    </w:sdtContent>
  </w:sdt>
  <w:p w14:paraId="191DF168" w14:textId="77777777" w:rsidR="003D43DC" w:rsidRDefault="003D43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D7E4" w14:textId="77777777" w:rsidR="00A0439E" w:rsidRDefault="00A0439E" w:rsidP="00F9393E">
      <w:r>
        <w:separator/>
      </w:r>
    </w:p>
  </w:footnote>
  <w:footnote w:type="continuationSeparator" w:id="0">
    <w:p w14:paraId="5D855DB7" w14:textId="77777777" w:rsidR="00A0439E" w:rsidRDefault="00A0439E" w:rsidP="00F9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0256" w14:textId="77777777" w:rsidR="003D43DC" w:rsidRDefault="003D43DC" w:rsidP="00D0475B">
    <w:pPr>
      <w:pStyle w:val="a9"/>
      <w:tabs>
        <w:tab w:val="clear" w:pos="4677"/>
        <w:tab w:val="clear" w:pos="9355"/>
        <w:tab w:val="left" w:pos="12150"/>
      </w:tabs>
    </w:pPr>
    <w:r>
      <w:tab/>
    </w:r>
  </w:p>
  <w:p w14:paraId="061474B0" w14:textId="77777777" w:rsidR="003D43DC" w:rsidRDefault="003D43DC" w:rsidP="00B3689E"/>
  <w:p w14:paraId="59CD3670" w14:textId="77777777" w:rsidR="003D43DC" w:rsidRDefault="003D43DC" w:rsidP="002B55F3">
    <w:pPr>
      <w:tabs>
        <w:tab w:val="left" w:pos="10290"/>
      </w:tabs>
    </w:pPr>
    <w:r>
      <w:tab/>
    </w:r>
  </w:p>
  <w:p w14:paraId="30AE50DD" w14:textId="77777777" w:rsidR="003D43DC" w:rsidRDefault="003D43DC" w:rsidP="00E84590">
    <w:pPr>
      <w:tabs>
        <w:tab w:val="left" w:pos="8895"/>
      </w:tabs>
    </w:pPr>
    <w:r>
      <w:tab/>
    </w:r>
  </w:p>
  <w:p w14:paraId="2A60F086" w14:textId="77777777" w:rsidR="003D43DC" w:rsidRDefault="003D43DC" w:rsidP="00B3689E"/>
  <w:p w14:paraId="63F80E08" w14:textId="77777777" w:rsidR="003D43DC" w:rsidRDefault="003D43DC" w:rsidP="00020D21">
    <w:pPr>
      <w:jc w:val="right"/>
    </w:pPr>
  </w:p>
  <w:p w14:paraId="3E3F4271" w14:textId="77777777" w:rsidR="003D43DC" w:rsidRDefault="003D43DC" w:rsidP="00B3689E"/>
  <w:p w14:paraId="1BE4B45B" w14:textId="77777777" w:rsidR="003D43DC" w:rsidRPr="00B3689E" w:rsidRDefault="003D43DC" w:rsidP="00B3689E"/>
  <w:p w14:paraId="2FE7CF97" w14:textId="77777777" w:rsidR="003D43DC" w:rsidRDefault="003D43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4C5A66"/>
    <w:lvl w:ilvl="0">
      <w:numFmt w:val="decimal"/>
      <w:lvlText w:val="*"/>
      <w:lvlJc w:val="left"/>
    </w:lvl>
  </w:abstractNum>
  <w:abstractNum w:abstractNumId="1" w15:restartNumberingAfterBreak="0">
    <w:nsid w:val="00000003"/>
    <w:multiLevelType w:val="singleLevel"/>
    <w:tmpl w:val="00000003"/>
    <w:name w:val="WW8Num4"/>
    <w:lvl w:ilvl="0">
      <w:start w:val="1"/>
      <w:numFmt w:val="decimal"/>
      <w:lvlText w:val="%1)"/>
      <w:lvlJc w:val="left"/>
      <w:pPr>
        <w:tabs>
          <w:tab w:val="num" w:pos="405"/>
        </w:tabs>
        <w:ind w:left="405" w:hanging="405"/>
      </w:pPr>
    </w:lvl>
  </w:abstractNum>
  <w:abstractNum w:abstractNumId="2" w15:restartNumberingAfterBreak="0">
    <w:nsid w:val="0DB74624"/>
    <w:multiLevelType w:val="hybridMultilevel"/>
    <w:tmpl w:val="3A3C907C"/>
    <w:lvl w:ilvl="0" w:tplc="A27011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636786"/>
    <w:multiLevelType w:val="multilevel"/>
    <w:tmpl w:val="BEA07736"/>
    <w:lvl w:ilvl="0">
      <w:start w:val="1"/>
      <w:numFmt w:val="decimal"/>
      <w:pStyle w:val="0021"/>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3F6711CF"/>
    <w:multiLevelType w:val="hybridMultilevel"/>
    <w:tmpl w:val="B51210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748922559">
    <w:abstractNumId w:val="3"/>
  </w:num>
  <w:num w:numId="2" w16cid:durableId="937323975">
    <w:abstractNumId w:val="5"/>
  </w:num>
  <w:num w:numId="3" w16cid:durableId="115563991">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16cid:durableId="247809060">
    <w:abstractNumId w:val="2"/>
  </w:num>
  <w:num w:numId="5" w16cid:durableId="204697917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C6"/>
    <w:rsid w:val="000006F7"/>
    <w:rsid w:val="0000197A"/>
    <w:rsid w:val="00001BE6"/>
    <w:rsid w:val="00002660"/>
    <w:rsid w:val="00003A80"/>
    <w:rsid w:val="0000438C"/>
    <w:rsid w:val="0000495A"/>
    <w:rsid w:val="00004C40"/>
    <w:rsid w:val="00005B68"/>
    <w:rsid w:val="00005DB1"/>
    <w:rsid w:val="000065C0"/>
    <w:rsid w:val="000079BC"/>
    <w:rsid w:val="00007B97"/>
    <w:rsid w:val="00007E81"/>
    <w:rsid w:val="0001066D"/>
    <w:rsid w:val="00011383"/>
    <w:rsid w:val="000114E8"/>
    <w:rsid w:val="00011ED6"/>
    <w:rsid w:val="00011FE8"/>
    <w:rsid w:val="000121A8"/>
    <w:rsid w:val="0001225E"/>
    <w:rsid w:val="00012C73"/>
    <w:rsid w:val="0001336F"/>
    <w:rsid w:val="00013808"/>
    <w:rsid w:val="000159F1"/>
    <w:rsid w:val="00017449"/>
    <w:rsid w:val="00017AFF"/>
    <w:rsid w:val="00017E3F"/>
    <w:rsid w:val="000205DE"/>
    <w:rsid w:val="000206AF"/>
    <w:rsid w:val="00020D21"/>
    <w:rsid w:val="000210D6"/>
    <w:rsid w:val="00022507"/>
    <w:rsid w:val="00023817"/>
    <w:rsid w:val="000242A7"/>
    <w:rsid w:val="00026376"/>
    <w:rsid w:val="000275B8"/>
    <w:rsid w:val="00027D4C"/>
    <w:rsid w:val="000303F1"/>
    <w:rsid w:val="000317D6"/>
    <w:rsid w:val="00031AF4"/>
    <w:rsid w:val="00031CF1"/>
    <w:rsid w:val="00031D82"/>
    <w:rsid w:val="00032F90"/>
    <w:rsid w:val="00033C13"/>
    <w:rsid w:val="00033D95"/>
    <w:rsid w:val="000349F7"/>
    <w:rsid w:val="000354E5"/>
    <w:rsid w:val="000359F1"/>
    <w:rsid w:val="00035A49"/>
    <w:rsid w:val="00035F8B"/>
    <w:rsid w:val="00036322"/>
    <w:rsid w:val="00037620"/>
    <w:rsid w:val="000376DD"/>
    <w:rsid w:val="00037F5B"/>
    <w:rsid w:val="000401BC"/>
    <w:rsid w:val="00041102"/>
    <w:rsid w:val="00041233"/>
    <w:rsid w:val="00041DD3"/>
    <w:rsid w:val="00042E87"/>
    <w:rsid w:val="00042F37"/>
    <w:rsid w:val="000455DB"/>
    <w:rsid w:val="00045CF2"/>
    <w:rsid w:val="00047612"/>
    <w:rsid w:val="00047D60"/>
    <w:rsid w:val="0005028F"/>
    <w:rsid w:val="00050654"/>
    <w:rsid w:val="00050F39"/>
    <w:rsid w:val="000515B5"/>
    <w:rsid w:val="00052A2F"/>
    <w:rsid w:val="0005366A"/>
    <w:rsid w:val="00054467"/>
    <w:rsid w:val="0005453D"/>
    <w:rsid w:val="00055004"/>
    <w:rsid w:val="000559F9"/>
    <w:rsid w:val="00055BEF"/>
    <w:rsid w:val="00055C3B"/>
    <w:rsid w:val="00056D32"/>
    <w:rsid w:val="00060C1A"/>
    <w:rsid w:val="00061A94"/>
    <w:rsid w:val="00062046"/>
    <w:rsid w:val="00062516"/>
    <w:rsid w:val="00062837"/>
    <w:rsid w:val="0006295F"/>
    <w:rsid w:val="00062C15"/>
    <w:rsid w:val="00064DAE"/>
    <w:rsid w:val="0006606C"/>
    <w:rsid w:val="0006678B"/>
    <w:rsid w:val="000678A5"/>
    <w:rsid w:val="00067954"/>
    <w:rsid w:val="00067BC3"/>
    <w:rsid w:val="00070AFF"/>
    <w:rsid w:val="0007236C"/>
    <w:rsid w:val="000731F5"/>
    <w:rsid w:val="0007409B"/>
    <w:rsid w:val="00074B28"/>
    <w:rsid w:val="00074C13"/>
    <w:rsid w:val="00074FD3"/>
    <w:rsid w:val="0007514E"/>
    <w:rsid w:val="00075267"/>
    <w:rsid w:val="00076303"/>
    <w:rsid w:val="00076F06"/>
    <w:rsid w:val="0007760C"/>
    <w:rsid w:val="0007778F"/>
    <w:rsid w:val="00077792"/>
    <w:rsid w:val="0008126C"/>
    <w:rsid w:val="00083553"/>
    <w:rsid w:val="00084243"/>
    <w:rsid w:val="00084858"/>
    <w:rsid w:val="00085EB2"/>
    <w:rsid w:val="00086542"/>
    <w:rsid w:val="00086B3C"/>
    <w:rsid w:val="000872EB"/>
    <w:rsid w:val="00087DA2"/>
    <w:rsid w:val="00090037"/>
    <w:rsid w:val="000915D3"/>
    <w:rsid w:val="000920E5"/>
    <w:rsid w:val="0009269F"/>
    <w:rsid w:val="00093381"/>
    <w:rsid w:val="0009353A"/>
    <w:rsid w:val="00093846"/>
    <w:rsid w:val="00093A67"/>
    <w:rsid w:val="00093F55"/>
    <w:rsid w:val="000946AA"/>
    <w:rsid w:val="00095CA6"/>
    <w:rsid w:val="00095DE1"/>
    <w:rsid w:val="0009639B"/>
    <w:rsid w:val="00097AB0"/>
    <w:rsid w:val="000A01D1"/>
    <w:rsid w:val="000A093F"/>
    <w:rsid w:val="000A0B2F"/>
    <w:rsid w:val="000A0F00"/>
    <w:rsid w:val="000A0FA6"/>
    <w:rsid w:val="000A19FE"/>
    <w:rsid w:val="000A26A5"/>
    <w:rsid w:val="000A37B0"/>
    <w:rsid w:val="000A3C89"/>
    <w:rsid w:val="000A3D8D"/>
    <w:rsid w:val="000A4D2F"/>
    <w:rsid w:val="000A4F41"/>
    <w:rsid w:val="000A531E"/>
    <w:rsid w:val="000A55D2"/>
    <w:rsid w:val="000A5A34"/>
    <w:rsid w:val="000A6B07"/>
    <w:rsid w:val="000A7530"/>
    <w:rsid w:val="000A78C1"/>
    <w:rsid w:val="000A7D5D"/>
    <w:rsid w:val="000B09A5"/>
    <w:rsid w:val="000B149D"/>
    <w:rsid w:val="000B1F45"/>
    <w:rsid w:val="000B262E"/>
    <w:rsid w:val="000B2DE9"/>
    <w:rsid w:val="000B30DF"/>
    <w:rsid w:val="000B515F"/>
    <w:rsid w:val="000B5770"/>
    <w:rsid w:val="000B59A1"/>
    <w:rsid w:val="000B5AA8"/>
    <w:rsid w:val="000B5BA6"/>
    <w:rsid w:val="000B61C2"/>
    <w:rsid w:val="000B7EB2"/>
    <w:rsid w:val="000C019F"/>
    <w:rsid w:val="000C048C"/>
    <w:rsid w:val="000C149C"/>
    <w:rsid w:val="000C1C56"/>
    <w:rsid w:val="000C1E77"/>
    <w:rsid w:val="000C209E"/>
    <w:rsid w:val="000C227D"/>
    <w:rsid w:val="000C2402"/>
    <w:rsid w:val="000C44EB"/>
    <w:rsid w:val="000C48AF"/>
    <w:rsid w:val="000C55F9"/>
    <w:rsid w:val="000C741C"/>
    <w:rsid w:val="000C75F1"/>
    <w:rsid w:val="000D0142"/>
    <w:rsid w:val="000D0307"/>
    <w:rsid w:val="000D1374"/>
    <w:rsid w:val="000D1E32"/>
    <w:rsid w:val="000D34C8"/>
    <w:rsid w:val="000D375B"/>
    <w:rsid w:val="000D398F"/>
    <w:rsid w:val="000D3A19"/>
    <w:rsid w:val="000D43AB"/>
    <w:rsid w:val="000D46DA"/>
    <w:rsid w:val="000D481C"/>
    <w:rsid w:val="000E04EA"/>
    <w:rsid w:val="000E0897"/>
    <w:rsid w:val="000E2023"/>
    <w:rsid w:val="000E438C"/>
    <w:rsid w:val="000E4B80"/>
    <w:rsid w:val="000E4C7E"/>
    <w:rsid w:val="000E4E2A"/>
    <w:rsid w:val="000E560C"/>
    <w:rsid w:val="000E5E9D"/>
    <w:rsid w:val="000E5ECE"/>
    <w:rsid w:val="000E681D"/>
    <w:rsid w:val="000E6E8E"/>
    <w:rsid w:val="000F1020"/>
    <w:rsid w:val="000F1FBC"/>
    <w:rsid w:val="000F3258"/>
    <w:rsid w:val="000F3618"/>
    <w:rsid w:val="000F3DD3"/>
    <w:rsid w:val="000F42BF"/>
    <w:rsid w:val="000F5382"/>
    <w:rsid w:val="000F5CB3"/>
    <w:rsid w:val="000F5DB5"/>
    <w:rsid w:val="000F6D0F"/>
    <w:rsid w:val="000F6F4D"/>
    <w:rsid w:val="001001E9"/>
    <w:rsid w:val="001002D6"/>
    <w:rsid w:val="0010074A"/>
    <w:rsid w:val="00101179"/>
    <w:rsid w:val="001021BC"/>
    <w:rsid w:val="0010250E"/>
    <w:rsid w:val="001032DE"/>
    <w:rsid w:val="00105C7E"/>
    <w:rsid w:val="0010710D"/>
    <w:rsid w:val="001079BA"/>
    <w:rsid w:val="00107D6F"/>
    <w:rsid w:val="0011018D"/>
    <w:rsid w:val="00110C44"/>
    <w:rsid w:val="00110E5E"/>
    <w:rsid w:val="00112BD3"/>
    <w:rsid w:val="001132EB"/>
    <w:rsid w:val="00114277"/>
    <w:rsid w:val="00114394"/>
    <w:rsid w:val="00114A79"/>
    <w:rsid w:val="0011505F"/>
    <w:rsid w:val="0011584E"/>
    <w:rsid w:val="00116737"/>
    <w:rsid w:val="00116AFF"/>
    <w:rsid w:val="0012023D"/>
    <w:rsid w:val="00120883"/>
    <w:rsid w:val="00121218"/>
    <w:rsid w:val="0012195E"/>
    <w:rsid w:val="00122A47"/>
    <w:rsid w:val="00122B23"/>
    <w:rsid w:val="00122BAA"/>
    <w:rsid w:val="00123B4F"/>
    <w:rsid w:val="00123C41"/>
    <w:rsid w:val="00124932"/>
    <w:rsid w:val="0012552C"/>
    <w:rsid w:val="0012561D"/>
    <w:rsid w:val="0012617F"/>
    <w:rsid w:val="00126D04"/>
    <w:rsid w:val="00127173"/>
    <w:rsid w:val="001271A0"/>
    <w:rsid w:val="001275E1"/>
    <w:rsid w:val="001308EF"/>
    <w:rsid w:val="0013201D"/>
    <w:rsid w:val="0013237E"/>
    <w:rsid w:val="00133A4D"/>
    <w:rsid w:val="00133AC7"/>
    <w:rsid w:val="0013441A"/>
    <w:rsid w:val="0013628B"/>
    <w:rsid w:val="001369B4"/>
    <w:rsid w:val="00136C40"/>
    <w:rsid w:val="00137D15"/>
    <w:rsid w:val="0014005D"/>
    <w:rsid w:val="001401F6"/>
    <w:rsid w:val="00141DAF"/>
    <w:rsid w:val="00142037"/>
    <w:rsid w:val="0014264F"/>
    <w:rsid w:val="00143649"/>
    <w:rsid w:val="00144378"/>
    <w:rsid w:val="00146DEF"/>
    <w:rsid w:val="00150382"/>
    <w:rsid w:val="00150383"/>
    <w:rsid w:val="00151C32"/>
    <w:rsid w:val="001539E2"/>
    <w:rsid w:val="00153AA2"/>
    <w:rsid w:val="00153E88"/>
    <w:rsid w:val="00154205"/>
    <w:rsid w:val="00154573"/>
    <w:rsid w:val="001558AF"/>
    <w:rsid w:val="00155BAA"/>
    <w:rsid w:val="001560BF"/>
    <w:rsid w:val="00156224"/>
    <w:rsid w:val="00156337"/>
    <w:rsid w:val="00157417"/>
    <w:rsid w:val="00157E6B"/>
    <w:rsid w:val="00160F63"/>
    <w:rsid w:val="0016162B"/>
    <w:rsid w:val="0016173B"/>
    <w:rsid w:val="00162507"/>
    <w:rsid w:val="00162EAA"/>
    <w:rsid w:val="001631B6"/>
    <w:rsid w:val="0016378F"/>
    <w:rsid w:val="00163E3B"/>
    <w:rsid w:val="0016413D"/>
    <w:rsid w:val="001653D4"/>
    <w:rsid w:val="00165FF1"/>
    <w:rsid w:val="00166126"/>
    <w:rsid w:val="00166257"/>
    <w:rsid w:val="0016769D"/>
    <w:rsid w:val="00170C28"/>
    <w:rsid w:val="00171646"/>
    <w:rsid w:val="0017263E"/>
    <w:rsid w:val="001737A4"/>
    <w:rsid w:val="00173F1A"/>
    <w:rsid w:val="00175E39"/>
    <w:rsid w:val="00176BD4"/>
    <w:rsid w:val="00180072"/>
    <w:rsid w:val="00180C20"/>
    <w:rsid w:val="001812EF"/>
    <w:rsid w:val="001813D0"/>
    <w:rsid w:val="00181EE1"/>
    <w:rsid w:val="00182AEC"/>
    <w:rsid w:val="00183EAB"/>
    <w:rsid w:val="00183EF0"/>
    <w:rsid w:val="00184370"/>
    <w:rsid w:val="00184C9B"/>
    <w:rsid w:val="001858B6"/>
    <w:rsid w:val="00185A53"/>
    <w:rsid w:val="00185AFE"/>
    <w:rsid w:val="00186032"/>
    <w:rsid w:val="001863DD"/>
    <w:rsid w:val="00187B37"/>
    <w:rsid w:val="001902BB"/>
    <w:rsid w:val="00191295"/>
    <w:rsid w:val="00191457"/>
    <w:rsid w:val="0019173F"/>
    <w:rsid w:val="001926BF"/>
    <w:rsid w:val="00194968"/>
    <w:rsid w:val="00194FE8"/>
    <w:rsid w:val="00195108"/>
    <w:rsid w:val="001961C0"/>
    <w:rsid w:val="001963DD"/>
    <w:rsid w:val="00197061"/>
    <w:rsid w:val="00197236"/>
    <w:rsid w:val="00197612"/>
    <w:rsid w:val="001978ED"/>
    <w:rsid w:val="001A0DCF"/>
    <w:rsid w:val="001A13C9"/>
    <w:rsid w:val="001A1544"/>
    <w:rsid w:val="001A15CB"/>
    <w:rsid w:val="001A1A29"/>
    <w:rsid w:val="001A1D88"/>
    <w:rsid w:val="001A21F5"/>
    <w:rsid w:val="001A2E3F"/>
    <w:rsid w:val="001A3D59"/>
    <w:rsid w:val="001A414F"/>
    <w:rsid w:val="001A41AF"/>
    <w:rsid w:val="001A4E56"/>
    <w:rsid w:val="001A4F64"/>
    <w:rsid w:val="001A7879"/>
    <w:rsid w:val="001A7E8D"/>
    <w:rsid w:val="001B0E78"/>
    <w:rsid w:val="001B15D8"/>
    <w:rsid w:val="001B2134"/>
    <w:rsid w:val="001B4F53"/>
    <w:rsid w:val="001B58FA"/>
    <w:rsid w:val="001B6C96"/>
    <w:rsid w:val="001C0E8B"/>
    <w:rsid w:val="001C1285"/>
    <w:rsid w:val="001C14DF"/>
    <w:rsid w:val="001C283A"/>
    <w:rsid w:val="001C2B02"/>
    <w:rsid w:val="001C2BCF"/>
    <w:rsid w:val="001C2CAB"/>
    <w:rsid w:val="001C2ED2"/>
    <w:rsid w:val="001C389F"/>
    <w:rsid w:val="001C4E68"/>
    <w:rsid w:val="001C641F"/>
    <w:rsid w:val="001C7127"/>
    <w:rsid w:val="001D081B"/>
    <w:rsid w:val="001D1824"/>
    <w:rsid w:val="001D18B0"/>
    <w:rsid w:val="001D1E04"/>
    <w:rsid w:val="001D2613"/>
    <w:rsid w:val="001D2B9E"/>
    <w:rsid w:val="001D2EE2"/>
    <w:rsid w:val="001D3F71"/>
    <w:rsid w:val="001D47D7"/>
    <w:rsid w:val="001D616C"/>
    <w:rsid w:val="001D616F"/>
    <w:rsid w:val="001D6734"/>
    <w:rsid w:val="001E0712"/>
    <w:rsid w:val="001E0B17"/>
    <w:rsid w:val="001E0B8A"/>
    <w:rsid w:val="001E0CA2"/>
    <w:rsid w:val="001E0E0C"/>
    <w:rsid w:val="001E2049"/>
    <w:rsid w:val="001E216D"/>
    <w:rsid w:val="001E439F"/>
    <w:rsid w:val="001E44C4"/>
    <w:rsid w:val="001E4988"/>
    <w:rsid w:val="001E4BC5"/>
    <w:rsid w:val="001E573C"/>
    <w:rsid w:val="001E5DEC"/>
    <w:rsid w:val="001E6072"/>
    <w:rsid w:val="001E7247"/>
    <w:rsid w:val="001F0826"/>
    <w:rsid w:val="001F1DC5"/>
    <w:rsid w:val="001F262D"/>
    <w:rsid w:val="001F3FAA"/>
    <w:rsid w:val="001F41EE"/>
    <w:rsid w:val="001F450C"/>
    <w:rsid w:val="001F4B5A"/>
    <w:rsid w:val="001F5081"/>
    <w:rsid w:val="001F5499"/>
    <w:rsid w:val="001F56F0"/>
    <w:rsid w:val="001F60AE"/>
    <w:rsid w:val="001F731A"/>
    <w:rsid w:val="00202E3D"/>
    <w:rsid w:val="002033D4"/>
    <w:rsid w:val="002037B1"/>
    <w:rsid w:val="002049BF"/>
    <w:rsid w:val="00204FCA"/>
    <w:rsid w:val="00205650"/>
    <w:rsid w:val="002059EE"/>
    <w:rsid w:val="00206341"/>
    <w:rsid w:val="002072B2"/>
    <w:rsid w:val="002075B7"/>
    <w:rsid w:val="002079DA"/>
    <w:rsid w:val="00207A5A"/>
    <w:rsid w:val="00207ED7"/>
    <w:rsid w:val="0021078C"/>
    <w:rsid w:val="002117CB"/>
    <w:rsid w:val="00211DCE"/>
    <w:rsid w:val="00212928"/>
    <w:rsid w:val="0021357C"/>
    <w:rsid w:val="002150B2"/>
    <w:rsid w:val="00215FAE"/>
    <w:rsid w:val="002168D0"/>
    <w:rsid w:val="00216CCC"/>
    <w:rsid w:val="00217320"/>
    <w:rsid w:val="0021766B"/>
    <w:rsid w:val="002207EC"/>
    <w:rsid w:val="00220D1E"/>
    <w:rsid w:val="00221138"/>
    <w:rsid w:val="0022127A"/>
    <w:rsid w:val="002216E9"/>
    <w:rsid w:val="0022182D"/>
    <w:rsid w:val="002226D2"/>
    <w:rsid w:val="00222DB3"/>
    <w:rsid w:val="002231DC"/>
    <w:rsid w:val="00223958"/>
    <w:rsid w:val="002240D7"/>
    <w:rsid w:val="00224AE0"/>
    <w:rsid w:val="0022696C"/>
    <w:rsid w:val="00227118"/>
    <w:rsid w:val="00227286"/>
    <w:rsid w:val="00227674"/>
    <w:rsid w:val="00227C57"/>
    <w:rsid w:val="00230399"/>
    <w:rsid w:val="00230897"/>
    <w:rsid w:val="00231691"/>
    <w:rsid w:val="00231CE7"/>
    <w:rsid w:val="002322D0"/>
    <w:rsid w:val="002325AC"/>
    <w:rsid w:val="00234632"/>
    <w:rsid w:val="00234BEC"/>
    <w:rsid w:val="00236761"/>
    <w:rsid w:val="00236AEC"/>
    <w:rsid w:val="00236F9B"/>
    <w:rsid w:val="0023747F"/>
    <w:rsid w:val="00237852"/>
    <w:rsid w:val="00237A75"/>
    <w:rsid w:val="00240ED3"/>
    <w:rsid w:val="00240F81"/>
    <w:rsid w:val="002412A2"/>
    <w:rsid w:val="002426B0"/>
    <w:rsid w:val="0024281E"/>
    <w:rsid w:val="00246829"/>
    <w:rsid w:val="002469CB"/>
    <w:rsid w:val="0024704F"/>
    <w:rsid w:val="00247415"/>
    <w:rsid w:val="00247BB6"/>
    <w:rsid w:val="0025009E"/>
    <w:rsid w:val="00250631"/>
    <w:rsid w:val="00250D56"/>
    <w:rsid w:val="002525C5"/>
    <w:rsid w:val="002530A3"/>
    <w:rsid w:val="0025442A"/>
    <w:rsid w:val="002560FF"/>
    <w:rsid w:val="00256ADA"/>
    <w:rsid w:val="002576FF"/>
    <w:rsid w:val="00257B17"/>
    <w:rsid w:val="00257D8B"/>
    <w:rsid w:val="00257F55"/>
    <w:rsid w:val="002608FD"/>
    <w:rsid w:val="00260F9D"/>
    <w:rsid w:val="00265686"/>
    <w:rsid w:val="002656B4"/>
    <w:rsid w:val="00266D9B"/>
    <w:rsid w:val="002673BC"/>
    <w:rsid w:val="002676D9"/>
    <w:rsid w:val="002706B5"/>
    <w:rsid w:val="00271ECF"/>
    <w:rsid w:val="00272216"/>
    <w:rsid w:val="002724FD"/>
    <w:rsid w:val="0027350C"/>
    <w:rsid w:val="0027356D"/>
    <w:rsid w:val="0027366B"/>
    <w:rsid w:val="00275528"/>
    <w:rsid w:val="002769F6"/>
    <w:rsid w:val="00282AF6"/>
    <w:rsid w:val="002832F7"/>
    <w:rsid w:val="00283F08"/>
    <w:rsid w:val="0028581C"/>
    <w:rsid w:val="00287525"/>
    <w:rsid w:val="002904B4"/>
    <w:rsid w:val="00291857"/>
    <w:rsid w:val="00291B08"/>
    <w:rsid w:val="00291CA5"/>
    <w:rsid w:val="002940D5"/>
    <w:rsid w:val="00294570"/>
    <w:rsid w:val="002949C4"/>
    <w:rsid w:val="00294F6B"/>
    <w:rsid w:val="00294FB7"/>
    <w:rsid w:val="00295362"/>
    <w:rsid w:val="002A2433"/>
    <w:rsid w:val="002A26B0"/>
    <w:rsid w:val="002A26FE"/>
    <w:rsid w:val="002A3577"/>
    <w:rsid w:val="002A4449"/>
    <w:rsid w:val="002A4D89"/>
    <w:rsid w:val="002A4FB6"/>
    <w:rsid w:val="002A5D79"/>
    <w:rsid w:val="002A5FDA"/>
    <w:rsid w:val="002A78B6"/>
    <w:rsid w:val="002B0457"/>
    <w:rsid w:val="002B04FF"/>
    <w:rsid w:val="002B0B4C"/>
    <w:rsid w:val="002B0BAB"/>
    <w:rsid w:val="002B1998"/>
    <w:rsid w:val="002B285C"/>
    <w:rsid w:val="002B2E03"/>
    <w:rsid w:val="002B40E8"/>
    <w:rsid w:val="002B41F1"/>
    <w:rsid w:val="002B46EC"/>
    <w:rsid w:val="002B49EE"/>
    <w:rsid w:val="002B4AFC"/>
    <w:rsid w:val="002B55F3"/>
    <w:rsid w:val="002B562D"/>
    <w:rsid w:val="002B5FE3"/>
    <w:rsid w:val="002B689F"/>
    <w:rsid w:val="002B6F7C"/>
    <w:rsid w:val="002B7F52"/>
    <w:rsid w:val="002C0F6C"/>
    <w:rsid w:val="002C1BF0"/>
    <w:rsid w:val="002C1F28"/>
    <w:rsid w:val="002C2814"/>
    <w:rsid w:val="002C38CF"/>
    <w:rsid w:val="002C3CFA"/>
    <w:rsid w:val="002C4234"/>
    <w:rsid w:val="002C568E"/>
    <w:rsid w:val="002C598D"/>
    <w:rsid w:val="002C6A20"/>
    <w:rsid w:val="002C6B57"/>
    <w:rsid w:val="002C6DAF"/>
    <w:rsid w:val="002C74CD"/>
    <w:rsid w:val="002D03CB"/>
    <w:rsid w:val="002D15D1"/>
    <w:rsid w:val="002D1C29"/>
    <w:rsid w:val="002D1E18"/>
    <w:rsid w:val="002D1FE5"/>
    <w:rsid w:val="002D2FBF"/>
    <w:rsid w:val="002D36E5"/>
    <w:rsid w:val="002D4D14"/>
    <w:rsid w:val="002D530E"/>
    <w:rsid w:val="002D60D6"/>
    <w:rsid w:val="002D6D03"/>
    <w:rsid w:val="002D6E12"/>
    <w:rsid w:val="002D76B0"/>
    <w:rsid w:val="002E2F1F"/>
    <w:rsid w:val="002E3ED5"/>
    <w:rsid w:val="002E40E2"/>
    <w:rsid w:val="002E4459"/>
    <w:rsid w:val="002E50F2"/>
    <w:rsid w:val="002E64E4"/>
    <w:rsid w:val="002E664B"/>
    <w:rsid w:val="002E69AF"/>
    <w:rsid w:val="002E7041"/>
    <w:rsid w:val="002E75CE"/>
    <w:rsid w:val="002E780D"/>
    <w:rsid w:val="002E7ACF"/>
    <w:rsid w:val="002F041C"/>
    <w:rsid w:val="002F0BFA"/>
    <w:rsid w:val="002F2803"/>
    <w:rsid w:val="002F310C"/>
    <w:rsid w:val="002F31B2"/>
    <w:rsid w:val="002F4003"/>
    <w:rsid w:val="002F465D"/>
    <w:rsid w:val="002F5C2D"/>
    <w:rsid w:val="002F66A3"/>
    <w:rsid w:val="002F773E"/>
    <w:rsid w:val="00300129"/>
    <w:rsid w:val="00300FDE"/>
    <w:rsid w:val="00301CFA"/>
    <w:rsid w:val="00301FA5"/>
    <w:rsid w:val="00303041"/>
    <w:rsid w:val="0030317A"/>
    <w:rsid w:val="00303E2C"/>
    <w:rsid w:val="003040C6"/>
    <w:rsid w:val="0030429E"/>
    <w:rsid w:val="00304975"/>
    <w:rsid w:val="003069A9"/>
    <w:rsid w:val="00307618"/>
    <w:rsid w:val="00310015"/>
    <w:rsid w:val="00310ADC"/>
    <w:rsid w:val="00310AF5"/>
    <w:rsid w:val="003116C5"/>
    <w:rsid w:val="00311CD6"/>
    <w:rsid w:val="00312AF5"/>
    <w:rsid w:val="00313391"/>
    <w:rsid w:val="00313643"/>
    <w:rsid w:val="00313719"/>
    <w:rsid w:val="0031468B"/>
    <w:rsid w:val="00314881"/>
    <w:rsid w:val="003154E0"/>
    <w:rsid w:val="003174DB"/>
    <w:rsid w:val="00320ED7"/>
    <w:rsid w:val="003211D2"/>
    <w:rsid w:val="0032278A"/>
    <w:rsid w:val="003239C4"/>
    <w:rsid w:val="00323C36"/>
    <w:rsid w:val="00324F6F"/>
    <w:rsid w:val="00324FB6"/>
    <w:rsid w:val="00325908"/>
    <w:rsid w:val="00325C9F"/>
    <w:rsid w:val="00326482"/>
    <w:rsid w:val="003264ED"/>
    <w:rsid w:val="00330773"/>
    <w:rsid w:val="003321B1"/>
    <w:rsid w:val="00333484"/>
    <w:rsid w:val="00335B0F"/>
    <w:rsid w:val="00335E14"/>
    <w:rsid w:val="0033603F"/>
    <w:rsid w:val="00337455"/>
    <w:rsid w:val="00340830"/>
    <w:rsid w:val="003408BE"/>
    <w:rsid w:val="00340B5A"/>
    <w:rsid w:val="0034276F"/>
    <w:rsid w:val="00342CE3"/>
    <w:rsid w:val="0034325F"/>
    <w:rsid w:val="003432DB"/>
    <w:rsid w:val="00344231"/>
    <w:rsid w:val="0034472E"/>
    <w:rsid w:val="00344A01"/>
    <w:rsid w:val="003457CC"/>
    <w:rsid w:val="00345885"/>
    <w:rsid w:val="00345DF1"/>
    <w:rsid w:val="003467C3"/>
    <w:rsid w:val="00347838"/>
    <w:rsid w:val="00347D31"/>
    <w:rsid w:val="00347F25"/>
    <w:rsid w:val="00350748"/>
    <w:rsid w:val="00350D02"/>
    <w:rsid w:val="003527CC"/>
    <w:rsid w:val="003528FE"/>
    <w:rsid w:val="00352A03"/>
    <w:rsid w:val="0035309E"/>
    <w:rsid w:val="0035331F"/>
    <w:rsid w:val="0035377B"/>
    <w:rsid w:val="00353795"/>
    <w:rsid w:val="00354A4F"/>
    <w:rsid w:val="00355343"/>
    <w:rsid w:val="00355A11"/>
    <w:rsid w:val="003561FC"/>
    <w:rsid w:val="0035749D"/>
    <w:rsid w:val="00360AF3"/>
    <w:rsid w:val="00361022"/>
    <w:rsid w:val="003618B3"/>
    <w:rsid w:val="003634E6"/>
    <w:rsid w:val="003658F6"/>
    <w:rsid w:val="00365AE0"/>
    <w:rsid w:val="00365C56"/>
    <w:rsid w:val="00366420"/>
    <w:rsid w:val="00366902"/>
    <w:rsid w:val="00367410"/>
    <w:rsid w:val="0036752D"/>
    <w:rsid w:val="00373C08"/>
    <w:rsid w:val="00373D48"/>
    <w:rsid w:val="00374BF7"/>
    <w:rsid w:val="00376568"/>
    <w:rsid w:val="00376B29"/>
    <w:rsid w:val="00376CF6"/>
    <w:rsid w:val="00381E98"/>
    <w:rsid w:val="00382E7C"/>
    <w:rsid w:val="0038360A"/>
    <w:rsid w:val="00383EEB"/>
    <w:rsid w:val="00384D8D"/>
    <w:rsid w:val="00386E5F"/>
    <w:rsid w:val="00387611"/>
    <w:rsid w:val="003877EE"/>
    <w:rsid w:val="003915DB"/>
    <w:rsid w:val="00391619"/>
    <w:rsid w:val="00391887"/>
    <w:rsid w:val="00391C3D"/>
    <w:rsid w:val="00391CAE"/>
    <w:rsid w:val="00392134"/>
    <w:rsid w:val="00392D12"/>
    <w:rsid w:val="00392E1D"/>
    <w:rsid w:val="0039350F"/>
    <w:rsid w:val="00393F3D"/>
    <w:rsid w:val="003949BC"/>
    <w:rsid w:val="0039515E"/>
    <w:rsid w:val="003956F4"/>
    <w:rsid w:val="00396284"/>
    <w:rsid w:val="003A1358"/>
    <w:rsid w:val="003A2067"/>
    <w:rsid w:val="003A2425"/>
    <w:rsid w:val="003A2ED0"/>
    <w:rsid w:val="003A32F7"/>
    <w:rsid w:val="003A353B"/>
    <w:rsid w:val="003A3E4D"/>
    <w:rsid w:val="003A5250"/>
    <w:rsid w:val="003A5741"/>
    <w:rsid w:val="003A6879"/>
    <w:rsid w:val="003A6CBB"/>
    <w:rsid w:val="003A70A9"/>
    <w:rsid w:val="003A7AE2"/>
    <w:rsid w:val="003B008B"/>
    <w:rsid w:val="003B14F6"/>
    <w:rsid w:val="003B1DF5"/>
    <w:rsid w:val="003B207B"/>
    <w:rsid w:val="003B2FF7"/>
    <w:rsid w:val="003B3B4C"/>
    <w:rsid w:val="003B3DAF"/>
    <w:rsid w:val="003B448B"/>
    <w:rsid w:val="003B47FF"/>
    <w:rsid w:val="003B6208"/>
    <w:rsid w:val="003B6385"/>
    <w:rsid w:val="003B654E"/>
    <w:rsid w:val="003B6BDF"/>
    <w:rsid w:val="003B7542"/>
    <w:rsid w:val="003C0057"/>
    <w:rsid w:val="003C010A"/>
    <w:rsid w:val="003C0931"/>
    <w:rsid w:val="003C09E8"/>
    <w:rsid w:val="003C100C"/>
    <w:rsid w:val="003C10C5"/>
    <w:rsid w:val="003C1396"/>
    <w:rsid w:val="003C2BE8"/>
    <w:rsid w:val="003C355B"/>
    <w:rsid w:val="003C476F"/>
    <w:rsid w:val="003C7D6A"/>
    <w:rsid w:val="003D174B"/>
    <w:rsid w:val="003D230E"/>
    <w:rsid w:val="003D2551"/>
    <w:rsid w:val="003D3A5D"/>
    <w:rsid w:val="003D43DC"/>
    <w:rsid w:val="003D5638"/>
    <w:rsid w:val="003D58E7"/>
    <w:rsid w:val="003D7231"/>
    <w:rsid w:val="003D7EF2"/>
    <w:rsid w:val="003E0143"/>
    <w:rsid w:val="003E0C9B"/>
    <w:rsid w:val="003E0EF6"/>
    <w:rsid w:val="003E166F"/>
    <w:rsid w:val="003E1725"/>
    <w:rsid w:val="003E23C5"/>
    <w:rsid w:val="003E275A"/>
    <w:rsid w:val="003E295B"/>
    <w:rsid w:val="003E3008"/>
    <w:rsid w:val="003E3929"/>
    <w:rsid w:val="003E3BA5"/>
    <w:rsid w:val="003E4755"/>
    <w:rsid w:val="003E5341"/>
    <w:rsid w:val="003E5892"/>
    <w:rsid w:val="003E64A1"/>
    <w:rsid w:val="003E798D"/>
    <w:rsid w:val="003E7B98"/>
    <w:rsid w:val="003F2643"/>
    <w:rsid w:val="003F3203"/>
    <w:rsid w:val="003F39FB"/>
    <w:rsid w:val="003F3AC5"/>
    <w:rsid w:val="003F3C44"/>
    <w:rsid w:val="003F3E73"/>
    <w:rsid w:val="003F41CD"/>
    <w:rsid w:val="003F522D"/>
    <w:rsid w:val="003F5554"/>
    <w:rsid w:val="003F6034"/>
    <w:rsid w:val="003F6512"/>
    <w:rsid w:val="003F6B50"/>
    <w:rsid w:val="003F70D8"/>
    <w:rsid w:val="003F7A18"/>
    <w:rsid w:val="00400A70"/>
    <w:rsid w:val="00400FAB"/>
    <w:rsid w:val="00401207"/>
    <w:rsid w:val="0040159F"/>
    <w:rsid w:val="00401CD2"/>
    <w:rsid w:val="00402599"/>
    <w:rsid w:val="00402933"/>
    <w:rsid w:val="00402BA7"/>
    <w:rsid w:val="004032B9"/>
    <w:rsid w:val="00403B83"/>
    <w:rsid w:val="00404B38"/>
    <w:rsid w:val="00404DDC"/>
    <w:rsid w:val="004051D0"/>
    <w:rsid w:val="0040526B"/>
    <w:rsid w:val="004055A1"/>
    <w:rsid w:val="00406620"/>
    <w:rsid w:val="004069E4"/>
    <w:rsid w:val="00406F76"/>
    <w:rsid w:val="00407534"/>
    <w:rsid w:val="00407911"/>
    <w:rsid w:val="00407B74"/>
    <w:rsid w:val="00410D2D"/>
    <w:rsid w:val="00410E10"/>
    <w:rsid w:val="00411783"/>
    <w:rsid w:val="00411BDF"/>
    <w:rsid w:val="00411ECF"/>
    <w:rsid w:val="0041201C"/>
    <w:rsid w:val="0041349D"/>
    <w:rsid w:val="004137EA"/>
    <w:rsid w:val="004146D7"/>
    <w:rsid w:val="004147A5"/>
    <w:rsid w:val="00414B22"/>
    <w:rsid w:val="00414B37"/>
    <w:rsid w:val="00415276"/>
    <w:rsid w:val="004155BF"/>
    <w:rsid w:val="004157C3"/>
    <w:rsid w:val="00415D14"/>
    <w:rsid w:val="00416028"/>
    <w:rsid w:val="0041617E"/>
    <w:rsid w:val="00416363"/>
    <w:rsid w:val="004163CB"/>
    <w:rsid w:val="00416ACE"/>
    <w:rsid w:val="00416C11"/>
    <w:rsid w:val="00417CB5"/>
    <w:rsid w:val="00417DE1"/>
    <w:rsid w:val="00420259"/>
    <w:rsid w:val="00420301"/>
    <w:rsid w:val="004203DD"/>
    <w:rsid w:val="00420C72"/>
    <w:rsid w:val="00420C8A"/>
    <w:rsid w:val="004210E0"/>
    <w:rsid w:val="004225CD"/>
    <w:rsid w:val="00423B7A"/>
    <w:rsid w:val="004246DB"/>
    <w:rsid w:val="004249C1"/>
    <w:rsid w:val="00425044"/>
    <w:rsid w:val="004251A0"/>
    <w:rsid w:val="0042543F"/>
    <w:rsid w:val="004259DC"/>
    <w:rsid w:val="00426082"/>
    <w:rsid w:val="00426359"/>
    <w:rsid w:val="00430495"/>
    <w:rsid w:val="004304F3"/>
    <w:rsid w:val="004331E0"/>
    <w:rsid w:val="004332CD"/>
    <w:rsid w:val="00433590"/>
    <w:rsid w:val="004339A5"/>
    <w:rsid w:val="0043468B"/>
    <w:rsid w:val="00434803"/>
    <w:rsid w:val="004349EA"/>
    <w:rsid w:val="00435105"/>
    <w:rsid w:val="004362EF"/>
    <w:rsid w:val="00437547"/>
    <w:rsid w:val="00437718"/>
    <w:rsid w:val="004404F1"/>
    <w:rsid w:val="00441722"/>
    <w:rsid w:val="00441E9B"/>
    <w:rsid w:val="00441EA2"/>
    <w:rsid w:val="00441F69"/>
    <w:rsid w:val="0044226C"/>
    <w:rsid w:val="00442557"/>
    <w:rsid w:val="004426D0"/>
    <w:rsid w:val="0044385B"/>
    <w:rsid w:val="00443BDF"/>
    <w:rsid w:val="00444357"/>
    <w:rsid w:val="0044486B"/>
    <w:rsid w:val="00444A0A"/>
    <w:rsid w:val="00444D6D"/>
    <w:rsid w:val="00444EA3"/>
    <w:rsid w:val="00445663"/>
    <w:rsid w:val="00445AB4"/>
    <w:rsid w:val="00445AF3"/>
    <w:rsid w:val="00445DBC"/>
    <w:rsid w:val="00445EAF"/>
    <w:rsid w:val="0044644A"/>
    <w:rsid w:val="00446546"/>
    <w:rsid w:val="00447080"/>
    <w:rsid w:val="0045005E"/>
    <w:rsid w:val="00451075"/>
    <w:rsid w:val="00452467"/>
    <w:rsid w:val="00453683"/>
    <w:rsid w:val="0045423F"/>
    <w:rsid w:val="0045519A"/>
    <w:rsid w:val="00455810"/>
    <w:rsid w:val="0045668F"/>
    <w:rsid w:val="0045718F"/>
    <w:rsid w:val="00457257"/>
    <w:rsid w:val="00457319"/>
    <w:rsid w:val="0045791F"/>
    <w:rsid w:val="00457B3C"/>
    <w:rsid w:val="00457F1A"/>
    <w:rsid w:val="004620A9"/>
    <w:rsid w:val="004625A9"/>
    <w:rsid w:val="004627F3"/>
    <w:rsid w:val="00462D60"/>
    <w:rsid w:val="00462E57"/>
    <w:rsid w:val="00462FD3"/>
    <w:rsid w:val="004634BE"/>
    <w:rsid w:val="004639AB"/>
    <w:rsid w:val="004641CD"/>
    <w:rsid w:val="00465E89"/>
    <w:rsid w:val="00466A8E"/>
    <w:rsid w:val="00467D05"/>
    <w:rsid w:val="004702C4"/>
    <w:rsid w:val="004703B9"/>
    <w:rsid w:val="0047187A"/>
    <w:rsid w:val="004723A4"/>
    <w:rsid w:val="00472F63"/>
    <w:rsid w:val="00473A73"/>
    <w:rsid w:val="00473FA7"/>
    <w:rsid w:val="00474075"/>
    <w:rsid w:val="00474252"/>
    <w:rsid w:val="00474DB2"/>
    <w:rsid w:val="00476295"/>
    <w:rsid w:val="0047645D"/>
    <w:rsid w:val="00476637"/>
    <w:rsid w:val="00480C65"/>
    <w:rsid w:val="004815A2"/>
    <w:rsid w:val="0048382B"/>
    <w:rsid w:val="00483F47"/>
    <w:rsid w:val="00483FA2"/>
    <w:rsid w:val="00484104"/>
    <w:rsid w:val="004852C3"/>
    <w:rsid w:val="00485728"/>
    <w:rsid w:val="00485B81"/>
    <w:rsid w:val="00485E20"/>
    <w:rsid w:val="00486CC3"/>
    <w:rsid w:val="00487FC2"/>
    <w:rsid w:val="004907AA"/>
    <w:rsid w:val="00490938"/>
    <w:rsid w:val="00490A8A"/>
    <w:rsid w:val="00492078"/>
    <w:rsid w:val="0049211C"/>
    <w:rsid w:val="00493CE4"/>
    <w:rsid w:val="00493D57"/>
    <w:rsid w:val="0049485A"/>
    <w:rsid w:val="00494B8A"/>
    <w:rsid w:val="00495C2D"/>
    <w:rsid w:val="004961A7"/>
    <w:rsid w:val="0049782B"/>
    <w:rsid w:val="004A01A0"/>
    <w:rsid w:val="004A198E"/>
    <w:rsid w:val="004A2FAF"/>
    <w:rsid w:val="004A3009"/>
    <w:rsid w:val="004A362D"/>
    <w:rsid w:val="004A3CED"/>
    <w:rsid w:val="004A40C5"/>
    <w:rsid w:val="004A4146"/>
    <w:rsid w:val="004A47CB"/>
    <w:rsid w:val="004A5182"/>
    <w:rsid w:val="004A5561"/>
    <w:rsid w:val="004A5659"/>
    <w:rsid w:val="004A584A"/>
    <w:rsid w:val="004A5A85"/>
    <w:rsid w:val="004A69C8"/>
    <w:rsid w:val="004B0BC9"/>
    <w:rsid w:val="004B15B3"/>
    <w:rsid w:val="004B1B40"/>
    <w:rsid w:val="004B1DFC"/>
    <w:rsid w:val="004B25D3"/>
    <w:rsid w:val="004B36FC"/>
    <w:rsid w:val="004B37D6"/>
    <w:rsid w:val="004B42D0"/>
    <w:rsid w:val="004B4572"/>
    <w:rsid w:val="004B4987"/>
    <w:rsid w:val="004B4EF3"/>
    <w:rsid w:val="004B6177"/>
    <w:rsid w:val="004B64DE"/>
    <w:rsid w:val="004C09AA"/>
    <w:rsid w:val="004C10FF"/>
    <w:rsid w:val="004C1C0E"/>
    <w:rsid w:val="004C2272"/>
    <w:rsid w:val="004C355E"/>
    <w:rsid w:val="004C3776"/>
    <w:rsid w:val="004C4385"/>
    <w:rsid w:val="004C4623"/>
    <w:rsid w:val="004C4C4B"/>
    <w:rsid w:val="004C505E"/>
    <w:rsid w:val="004C5D0C"/>
    <w:rsid w:val="004C7E2C"/>
    <w:rsid w:val="004D0B83"/>
    <w:rsid w:val="004D19C7"/>
    <w:rsid w:val="004D1BD3"/>
    <w:rsid w:val="004D23E9"/>
    <w:rsid w:val="004D24CD"/>
    <w:rsid w:val="004D26DA"/>
    <w:rsid w:val="004D3E77"/>
    <w:rsid w:val="004D51A4"/>
    <w:rsid w:val="004D5A4E"/>
    <w:rsid w:val="004D6FDB"/>
    <w:rsid w:val="004D7307"/>
    <w:rsid w:val="004D7398"/>
    <w:rsid w:val="004E179D"/>
    <w:rsid w:val="004E1DD2"/>
    <w:rsid w:val="004E1E26"/>
    <w:rsid w:val="004E2BC0"/>
    <w:rsid w:val="004E4ABB"/>
    <w:rsid w:val="004E4E37"/>
    <w:rsid w:val="004E6419"/>
    <w:rsid w:val="004E6498"/>
    <w:rsid w:val="004E6566"/>
    <w:rsid w:val="004F0763"/>
    <w:rsid w:val="004F0EC2"/>
    <w:rsid w:val="004F1721"/>
    <w:rsid w:val="004F2415"/>
    <w:rsid w:val="004F2B2C"/>
    <w:rsid w:val="004F2F95"/>
    <w:rsid w:val="004F3371"/>
    <w:rsid w:val="004F3538"/>
    <w:rsid w:val="004F48CE"/>
    <w:rsid w:val="004F4CFF"/>
    <w:rsid w:val="004F6703"/>
    <w:rsid w:val="004F6916"/>
    <w:rsid w:val="004F6AEA"/>
    <w:rsid w:val="004F7673"/>
    <w:rsid w:val="004F7C95"/>
    <w:rsid w:val="005003B0"/>
    <w:rsid w:val="00500D54"/>
    <w:rsid w:val="00501775"/>
    <w:rsid w:val="00501A53"/>
    <w:rsid w:val="00501EDC"/>
    <w:rsid w:val="00502F60"/>
    <w:rsid w:val="00503F0E"/>
    <w:rsid w:val="0050403F"/>
    <w:rsid w:val="0050421B"/>
    <w:rsid w:val="0050431F"/>
    <w:rsid w:val="0050445C"/>
    <w:rsid w:val="005045D2"/>
    <w:rsid w:val="00504699"/>
    <w:rsid w:val="005060E0"/>
    <w:rsid w:val="00506248"/>
    <w:rsid w:val="0050671E"/>
    <w:rsid w:val="0050754A"/>
    <w:rsid w:val="005101CF"/>
    <w:rsid w:val="0051048A"/>
    <w:rsid w:val="00510D17"/>
    <w:rsid w:val="00511064"/>
    <w:rsid w:val="005110D3"/>
    <w:rsid w:val="00511422"/>
    <w:rsid w:val="00511B59"/>
    <w:rsid w:val="005127E9"/>
    <w:rsid w:val="00512CED"/>
    <w:rsid w:val="005152E2"/>
    <w:rsid w:val="00515763"/>
    <w:rsid w:val="00515892"/>
    <w:rsid w:val="00515901"/>
    <w:rsid w:val="00517026"/>
    <w:rsid w:val="00520421"/>
    <w:rsid w:val="00520ACF"/>
    <w:rsid w:val="00521627"/>
    <w:rsid w:val="005219BD"/>
    <w:rsid w:val="005225F6"/>
    <w:rsid w:val="00522629"/>
    <w:rsid w:val="00522F93"/>
    <w:rsid w:val="005230E7"/>
    <w:rsid w:val="00523354"/>
    <w:rsid w:val="005243B1"/>
    <w:rsid w:val="0052442D"/>
    <w:rsid w:val="00524A45"/>
    <w:rsid w:val="00524F59"/>
    <w:rsid w:val="00524FD5"/>
    <w:rsid w:val="00525C8E"/>
    <w:rsid w:val="00525F7F"/>
    <w:rsid w:val="00527B8C"/>
    <w:rsid w:val="00527CA0"/>
    <w:rsid w:val="00530A81"/>
    <w:rsid w:val="0053167C"/>
    <w:rsid w:val="0053221B"/>
    <w:rsid w:val="005329F9"/>
    <w:rsid w:val="00532DFC"/>
    <w:rsid w:val="00532E18"/>
    <w:rsid w:val="00532F3F"/>
    <w:rsid w:val="00532FC1"/>
    <w:rsid w:val="00535C20"/>
    <w:rsid w:val="0053645F"/>
    <w:rsid w:val="00536C21"/>
    <w:rsid w:val="00536DAD"/>
    <w:rsid w:val="00537155"/>
    <w:rsid w:val="005373BF"/>
    <w:rsid w:val="00537866"/>
    <w:rsid w:val="00537AA8"/>
    <w:rsid w:val="005403AF"/>
    <w:rsid w:val="0054097E"/>
    <w:rsid w:val="00540A65"/>
    <w:rsid w:val="00540A88"/>
    <w:rsid w:val="00540ACC"/>
    <w:rsid w:val="00541212"/>
    <w:rsid w:val="005412CF"/>
    <w:rsid w:val="0054253E"/>
    <w:rsid w:val="00542547"/>
    <w:rsid w:val="005428DD"/>
    <w:rsid w:val="005435C1"/>
    <w:rsid w:val="00545EBF"/>
    <w:rsid w:val="00546686"/>
    <w:rsid w:val="005501AE"/>
    <w:rsid w:val="00550E21"/>
    <w:rsid w:val="00551BD2"/>
    <w:rsid w:val="0055248B"/>
    <w:rsid w:val="0055629A"/>
    <w:rsid w:val="00556510"/>
    <w:rsid w:val="00556B47"/>
    <w:rsid w:val="005604D5"/>
    <w:rsid w:val="0056056A"/>
    <w:rsid w:val="00561A4B"/>
    <w:rsid w:val="00561D0C"/>
    <w:rsid w:val="00562316"/>
    <w:rsid w:val="00563290"/>
    <w:rsid w:val="00564F8D"/>
    <w:rsid w:val="0056537C"/>
    <w:rsid w:val="005653CC"/>
    <w:rsid w:val="005654C4"/>
    <w:rsid w:val="00565F53"/>
    <w:rsid w:val="00566608"/>
    <w:rsid w:val="00566E9E"/>
    <w:rsid w:val="00567821"/>
    <w:rsid w:val="00567892"/>
    <w:rsid w:val="005703A3"/>
    <w:rsid w:val="005713E7"/>
    <w:rsid w:val="0057142B"/>
    <w:rsid w:val="0057168C"/>
    <w:rsid w:val="00571CF7"/>
    <w:rsid w:val="00571CF9"/>
    <w:rsid w:val="005726C6"/>
    <w:rsid w:val="00574BDB"/>
    <w:rsid w:val="00575587"/>
    <w:rsid w:val="00575D45"/>
    <w:rsid w:val="005770EB"/>
    <w:rsid w:val="00577CDA"/>
    <w:rsid w:val="00577E8C"/>
    <w:rsid w:val="00580D02"/>
    <w:rsid w:val="00580EF1"/>
    <w:rsid w:val="00580F4B"/>
    <w:rsid w:val="00581E1E"/>
    <w:rsid w:val="00583530"/>
    <w:rsid w:val="00583886"/>
    <w:rsid w:val="00584749"/>
    <w:rsid w:val="005852C2"/>
    <w:rsid w:val="00585359"/>
    <w:rsid w:val="0058576F"/>
    <w:rsid w:val="00585AC3"/>
    <w:rsid w:val="005871A5"/>
    <w:rsid w:val="005877AA"/>
    <w:rsid w:val="00587E58"/>
    <w:rsid w:val="00590490"/>
    <w:rsid w:val="0059066D"/>
    <w:rsid w:val="0059094C"/>
    <w:rsid w:val="00590DE5"/>
    <w:rsid w:val="00590F18"/>
    <w:rsid w:val="00590FCC"/>
    <w:rsid w:val="005911EF"/>
    <w:rsid w:val="00591392"/>
    <w:rsid w:val="00591B23"/>
    <w:rsid w:val="005926A9"/>
    <w:rsid w:val="0059384D"/>
    <w:rsid w:val="00593E0A"/>
    <w:rsid w:val="00593F88"/>
    <w:rsid w:val="0059436F"/>
    <w:rsid w:val="00594779"/>
    <w:rsid w:val="0059478D"/>
    <w:rsid w:val="00596287"/>
    <w:rsid w:val="0059666E"/>
    <w:rsid w:val="005966B1"/>
    <w:rsid w:val="0059682F"/>
    <w:rsid w:val="00596F12"/>
    <w:rsid w:val="005972F5"/>
    <w:rsid w:val="00597A3B"/>
    <w:rsid w:val="00597FF9"/>
    <w:rsid w:val="005A0C38"/>
    <w:rsid w:val="005A1BEA"/>
    <w:rsid w:val="005A2112"/>
    <w:rsid w:val="005A43AD"/>
    <w:rsid w:val="005A4B75"/>
    <w:rsid w:val="005A4B95"/>
    <w:rsid w:val="005A5180"/>
    <w:rsid w:val="005A6169"/>
    <w:rsid w:val="005A6571"/>
    <w:rsid w:val="005A6CF7"/>
    <w:rsid w:val="005A75BD"/>
    <w:rsid w:val="005A78D1"/>
    <w:rsid w:val="005B0A3A"/>
    <w:rsid w:val="005B0B59"/>
    <w:rsid w:val="005B0BC4"/>
    <w:rsid w:val="005B145C"/>
    <w:rsid w:val="005B1708"/>
    <w:rsid w:val="005B32ED"/>
    <w:rsid w:val="005B3C5B"/>
    <w:rsid w:val="005B446B"/>
    <w:rsid w:val="005B4B58"/>
    <w:rsid w:val="005B62D7"/>
    <w:rsid w:val="005B6DA7"/>
    <w:rsid w:val="005C05E0"/>
    <w:rsid w:val="005C0E24"/>
    <w:rsid w:val="005C15EF"/>
    <w:rsid w:val="005C2A50"/>
    <w:rsid w:val="005C2C3C"/>
    <w:rsid w:val="005C2F9D"/>
    <w:rsid w:val="005C3040"/>
    <w:rsid w:val="005C39E5"/>
    <w:rsid w:val="005C3B72"/>
    <w:rsid w:val="005C487D"/>
    <w:rsid w:val="005C4C25"/>
    <w:rsid w:val="005C4E0D"/>
    <w:rsid w:val="005C4EAC"/>
    <w:rsid w:val="005C5324"/>
    <w:rsid w:val="005C562A"/>
    <w:rsid w:val="005C59DC"/>
    <w:rsid w:val="005C6058"/>
    <w:rsid w:val="005C650D"/>
    <w:rsid w:val="005C675C"/>
    <w:rsid w:val="005C6BBB"/>
    <w:rsid w:val="005C6D87"/>
    <w:rsid w:val="005C70D1"/>
    <w:rsid w:val="005C79E0"/>
    <w:rsid w:val="005C7FA1"/>
    <w:rsid w:val="005D0EA6"/>
    <w:rsid w:val="005D15E5"/>
    <w:rsid w:val="005D1723"/>
    <w:rsid w:val="005D1C8F"/>
    <w:rsid w:val="005D2F91"/>
    <w:rsid w:val="005D32A8"/>
    <w:rsid w:val="005D3791"/>
    <w:rsid w:val="005D46A5"/>
    <w:rsid w:val="005D484E"/>
    <w:rsid w:val="005D50DC"/>
    <w:rsid w:val="005D58C8"/>
    <w:rsid w:val="005D59C2"/>
    <w:rsid w:val="005D5CE0"/>
    <w:rsid w:val="005D5D02"/>
    <w:rsid w:val="005D771B"/>
    <w:rsid w:val="005D7E7A"/>
    <w:rsid w:val="005E00B0"/>
    <w:rsid w:val="005E16C0"/>
    <w:rsid w:val="005E2760"/>
    <w:rsid w:val="005E289A"/>
    <w:rsid w:val="005E3B03"/>
    <w:rsid w:val="005E4A04"/>
    <w:rsid w:val="005E4D37"/>
    <w:rsid w:val="005E52A6"/>
    <w:rsid w:val="005E5C58"/>
    <w:rsid w:val="005E7047"/>
    <w:rsid w:val="005E79B9"/>
    <w:rsid w:val="005F0E12"/>
    <w:rsid w:val="005F10E6"/>
    <w:rsid w:val="005F2102"/>
    <w:rsid w:val="005F33A3"/>
    <w:rsid w:val="005F34F1"/>
    <w:rsid w:val="005F3FB3"/>
    <w:rsid w:val="005F4188"/>
    <w:rsid w:val="005F6043"/>
    <w:rsid w:val="005F7135"/>
    <w:rsid w:val="005F7C0A"/>
    <w:rsid w:val="00600B22"/>
    <w:rsid w:val="00601291"/>
    <w:rsid w:val="00602B6B"/>
    <w:rsid w:val="0060306E"/>
    <w:rsid w:val="00603106"/>
    <w:rsid w:val="006035AE"/>
    <w:rsid w:val="006035DC"/>
    <w:rsid w:val="00603D41"/>
    <w:rsid w:val="00603FAE"/>
    <w:rsid w:val="006047EF"/>
    <w:rsid w:val="00604FCA"/>
    <w:rsid w:val="0060548F"/>
    <w:rsid w:val="00605DA7"/>
    <w:rsid w:val="00606E85"/>
    <w:rsid w:val="006079B9"/>
    <w:rsid w:val="00607C61"/>
    <w:rsid w:val="006110DE"/>
    <w:rsid w:val="00613709"/>
    <w:rsid w:val="00613BBE"/>
    <w:rsid w:val="00613FB8"/>
    <w:rsid w:val="00616F5A"/>
    <w:rsid w:val="0062039B"/>
    <w:rsid w:val="0062099C"/>
    <w:rsid w:val="006212CB"/>
    <w:rsid w:val="00621800"/>
    <w:rsid w:val="006218E0"/>
    <w:rsid w:val="00622067"/>
    <w:rsid w:val="0062239A"/>
    <w:rsid w:val="006229F9"/>
    <w:rsid w:val="00623127"/>
    <w:rsid w:val="006237D3"/>
    <w:rsid w:val="00624D0B"/>
    <w:rsid w:val="00625AA0"/>
    <w:rsid w:val="00625DBB"/>
    <w:rsid w:val="00626037"/>
    <w:rsid w:val="00626F39"/>
    <w:rsid w:val="00627440"/>
    <w:rsid w:val="0062771C"/>
    <w:rsid w:val="00627B5C"/>
    <w:rsid w:val="00627D88"/>
    <w:rsid w:val="006308D5"/>
    <w:rsid w:val="00630AA6"/>
    <w:rsid w:val="006310B4"/>
    <w:rsid w:val="00631551"/>
    <w:rsid w:val="00631679"/>
    <w:rsid w:val="00632C3C"/>
    <w:rsid w:val="00634472"/>
    <w:rsid w:val="00634C7C"/>
    <w:rsid w:val="00635701"/>
    <w:rsid w:val="00635A9A"/>
    <w:rsid w:val="00636074"/>
    <w:rsid w:val="00636B14"/>
    <w:rsid w:val="006373F3"/>
    <w:rsid w:val="00640460"/>
    <w:rsid w:val="00641055"/>
    <w:rsid w:val="006419BE"/>
    <w:rsid w:val="00642531"/>
    <w:rsid w:val="00642EAE"/>
    <w:rsid w:val="0064473D"/>
    <w:rsid w:val="00645480"/>
    <w:rsid w:val="00645B36"/>
    <w:rsid w:val="00645D1F"/>
    <w:rsid w:val="00645EDA"/>
    <w:rsid w:val="00646360"/>
    <w:rsid w:val="00647303"/>
    <w:rsid w:val="00651040"/>
    <w:rsid w:val="00651AEA"/>
    <w:rsid w:val="00651DDD"/>
    <w:rsid w:val="00653CC0"/>
    <w:rsid w:val="006546E2"/>
    <w:rsid w:val="006550FA"/>
    <w:rsid w:val="00660308"/>
    <w:rsid w:val="0066068E"/>
    <w:rsid w:val="00660D17"/>
    <w:rsid w:val="00661C45"/>
    <w:rsid w:val="006620F0"/>
    <w:rsid w:val="00662A0B"/>
    <w:rsid w:val="00662DF2"/>
    <w:rsid w:val="00663316"/>
    <w:rsid w:val="00663B67"/>
    <w:rsid w:val="00663CB5"/>
    <w:rsid w:val="0066476D"/>
    <w:rsid w:val="00664E8D"/>
    <w:rsid w:val="00665A52"/>
    <w:rsid w:val="00665D4C"/>
    <w:rsid w:val="00666022"/>
    <w:rsid w:val="0066708E"/>
    <w:rsid w:val="00667CF4"/>
    <w:rsid w:val="00671148"/>
    <w:rsid w:val="00671FBA"/>
    <w:rsid w:val="00672557"/>
    <w:rsid w:val="006726D2"/>
    <w:rsid w:val="00674546"/>
    <w:rsid w:val="006755E8"/>
    <w:rsid w:val="00675973"/>
    <w:rsid w:val="00675984"/>
    <w:rsid w:val="00676B51"/>
    <w:rsid w:val="006779C2"/>
    <w:rsid w:val="006801DC"/>
    <w:rsid w:val="0068055A"/>
    <w:rsid w:val="00682C04"/>
    <w:rsid w:val="00683524"/>
    <w:rsid w:val="00683D06"/>
    <w:rsid w:val="00684382"/>
    <w:rsid w:val="0068453B"/>
    <w:rsid w:val="0068556A"/>
    <w:rsid w:val="00685976"/>
    <w:rsid w:val="0068598F"/>
    <w:rsid w:val="00685AF4"/>
    <w:rsid w:val="00686D10"/>
    <w:rsid w:val="00687122"/>
    <w:rsid w:val="00690BA0"/>
    <w:rsid w:val="00690C71"/>
    <w:rsid w:val="00690C8F"/>
    <w:rsid w:val="00692E92"/>
    <w:rsid w:val="006932F2"/>
    <w:rsid w:val="00693A87"/>
    <w:rsid w:val="00693E68"/>
    <w:rsid w:val="00693E6F"/>
    <w:rsid w:val="0069537F"/>
    <w:rsid w:val="006953C7"/>
    <w:rsid w:val="00695709"/>
    <w:rsid w:val="0069772A"/>
    <w:rsid w:val="006A199A"/>
    <w:rsid w:val="006A2862"/>
    <w:rsid w:val="006A2C9F"/>
    <w:rsid w:val="006A3AED"/>
    <w:rsid w:val="006A5C95"/>
    <w:rsid w:val="006A5F0A"/>
    <w:rsid w:val="006A6045"/>
    <w:rsid w:val="006A73B5"/>
    <w:rsid w:val="006B0160"/>
    <w:rsid w:val="006B0F42"/>
    <w:rsid w:val="006B192B"/>
    <w:rsid w:val="006B21E2"/>
    <w:rsid w:val="006B2944"/>
    <w:rsid w:val="006B349B"/>
    <w:rsid w:val="006B4870"/>
    <w:rsid w:val="006B49D2"/>
    <w:rsid w:val="006B4EBB"/>
    <w:rsid w:val="006B7B32"/>
    <w:rsid w:val="006C0C34"/>
    <w:rsid w:val="006C161C"/>
    <w:rsid w:val="006C1D2A"/>
    <w:rsid w:val="006C2E1A"/>
    <w:rsid w:val="006C3042"/>
    <w:rsid w:val="006C3D37"/>
    <w:rsid w:val="006C733D"/>
    <w:rsid w:val="006D0314"/>
    <w:rsid w:val="006D0B5F"/>
    <w:rsid w:val="006D12A0"/>
    <w:rsid w:val="006D21CD"/>
    <w:rsid w:val="006D29B4"/>
    <w:rsid w:val="006D504F"/>
    <w:rsid w:val="006D523F"/>
    <w:rsid w:val="006D5415"/>
    <w:rsid w:val="006D5C78"/>
    <w:rsid w:val="006D6177"/>
    <w:rsid w:val="006E0281"/>
    <w:rsid w:val="006E03AA"/>
    <w:rsid w:val="006E068B"/>
    <w:rsid w:val="006E08B7"/>
    <w:rsid w:val="006E0E37"/>
    <w:rsid w:val="006E20D0"/>
    <w:rsid w:val="006E20F4"/>
    <w:rsid w:val="006E2747"/>
    <w:rsid w:val="006E2A42"/>
    <w:rsid w:val="006E38D4"/>
    <w:rsid w:val="006E56C7"/>
    <w:rsid w:val="006E687B"/>
    <w:rsid w:val="006F144C"/>
    <w:rsid w:val="006F1645"/>
    <w:rsid w:val="006F29CA"/>
    <w:rsid w:val="006F2CDF"/>
    <w:rsid w:val="006F3D5B"/>
    <w:rsid w:val="006F4A88"/>
    <w:rsid w:val="006F5C57"/>
    <w:rsid w:val="006F5D8F"/>
    <w:rsid w:val="006F6006"/>
    <w:rsid w:val="006F68FB"/>
    <w:rsid w:val="006F7425"/>
    <w:rsid w:val="0070057E"/>
    <w:rsid w:val="007016ED"/>
    <w:rsid w:val="00702C3D"/>
    <w:rsid w:val="007037F6"/>
    <w:rsid w:val="0070516A"/>
    <w:rsid w:val="007057CA"/>
    <w:rsid w:val="007063F9"/>
    <w:rsid w:val="00706695"/>
    <w:rsid w:val="00706D2A"/>
    <w:rsid w:val="007076C3"/>
    <w:rsid w:val="00707F26"/>
    <w:rsid w:val="0071011E"/>
    <w:rsid w:val="00710899"/>
    <w:rsid w:val="00711B1B"/>
    <w:rsid w:val="00711D34"/>
    <w:rsid w:val="00713AB6"/>
    <w:rsid w:val="00713FCC"/>
    <w:rsid w:val="0071402F"/>
    <w:rsid w:val="007152C3"/>
    <w:rsid w:val="0071668E"/>
    <w:rsid w:val="00717FD4"/>
    <w:rsid w:val="00721CAA"/>
    <w:rsid w:val="00722B19"/>
    <w:rsid w:val="00723387"/>
    <w:rsid w:val="0072397C"/>
    <w:rsid w:val="00725345"/>
    <w:rsid w:val="00726E15"/>
    <w:rsid w:val="0072740D"/>
    <w:rsid w:val="007274CA"/>
    <w:rsid w:val="007277A3"/>
    <w:rsid w:val="00727840"/>
    <w:rsid w:val="00727BB6"/>
    <w:rsid w:val="00727BD6"/>
    <w:rsid w:val="00727F2E"/>
    <w:rsid w:val="00731F4F"/>
    <w:rsid w:val="00732227"/>
    <w:rsid w:val="0073233A"/>
    <w:rsid w:val="00732FD3"/>
    <w:rsid w:val="00733ADD"/>
    <w:rsid w:val="00734BEF"/>
    <w:rsid w:val="00735154"/>
    <w:rsid w:val="00735D59"/>
    <w:rsid w:val="007374B2"/>
    <w:rsid w:val="00737504"/>
    <w:rsid w:val="007376D2"/>
    <w:rsid w:val="00737900"/>
    <w:rsid w:val="00740107"/>
    <w:rsid w:val="007401DE"/>
    <w:rsid w:val="00740427"/>
    <w:rsid w:val="0074067D"/>
    <w:rsid w:val="00741F6D"/>
    <w:rsid w:val="007429AE"/>
    <w:rsid w:val="007431C1"/>
    <w:rsid w:val="00743DBA"/>
    <w:rsid w:val="00744E4D"/>
    <w:rsid w:val="007457E6"/>
    <w:rsid w:val="007459FF"/>
    <w:rsid w:val="00745A0F"/>
    <w:rsid w:val="00745BE6"/>
    <w:rsid w:val="00745C00"/>
    <w:rsid w:val="0074609F"/>
    <w:rsid w:val="007460D0"/>
    <w:rsid w:val="00746F35"/>
    <w:rsid w:val="00747272"/>
    <w:rsid w:val="00747994"/>
    <w:rsid w:val="00750BEC"/>
    <w:rsid w:val="0075150C"/>
    <w:rsid w:val="00751665"/>
    <w:rsid w:val="00751FB4"/>
    <w:rsid w:val="007528BE"/>
    <w:rsid w:val="0075330D"/>
    <w:rsid w:val="007536E5"/>
    <w:rsid w:val="00753AFC"/>
    <w:rsid w:val="00754B8B"/>
    <w:rsid w:val="00755949"/>
    <w:rsid w:val="00756051"/>
    <w:rsid w:val="00756575"/>
    <w:rsid w:val="00757685"/>
    <w:rsid w:val="007576E7"/>
    <w:rsid w:val="007577B8"/>
    <w:rsid w:val="00757817"/>
    <w:rsid w:val="00760388"/>
    <w:rsid w:val="007607A0"/>
    <w:rsid w:val="00761E24"/>
    <w:rsid w:val="00761E94"/>
    <w:rsid w:val="00761EB7"/>
    <w:rsid w:val="0076279E"/>
    <w:rsid w:val="00762AE4"/>
    <w:rsid w:val="00762BE5"/>
    <w:rsid w:val="00762C9A"/>
    <w:rsid w:val="007631CD"/>
    <w:rsid w:val="007632DE"/>
    <w:rsid w:val="00763498"/>
    <w:rsid w:val="00764CCB"/>
    <w:rsid w:val="00766383"/>
    <w:rsid w:val="0076638C"/>
    <w:rsid w:val="0076798D"/>
    <w:rsid w:val="00770A07"/>
    <w:rsid w:val="00771496"/>
    <w:rsid w:val="00771975"/>
    <w:rsid w:val="00771FB9"/>
    <w:rsid w:val="007728D0"/>
    <w:rsid w:val="00772A43"/>
    <w:rsid w:val="007738E9"/>
    <w:rsid w:val="00773924"/>
    <w:rsid w:val="00773FC8"/>
    <w:rsid w:val="007755A9"/>
    <w:rsid w:val="007767F1"/>
    <w:rsid w:val="00780C9F"/>
    <w:rsid w:val="00780FA8"/>
    <w:rsid w:val="00780FBA"/>
    <w:rsid w:val="0078190C"/>
    <w:rsid w:val="00781CA0"/>
    <w:rsid w:val="00781F3D"/>
    <w:rsid w:val="00782668"/>
    <w:rsid w:val="00782784"/>
    <w:rsid w:val="00782B04"/>
    <w:rsid w:val="00782BB1"/>
    <w:rsid w:val="007836E7"/>
    <w:rsid w:val="00784113"/>
    <w:rsid w:val="00784CD4"/>
    <w:rsid w:val="00790428"/>
    <w:rsid w:val="00791A9A"/>
    <w:rsid w:val="00792987"/>
    <w:rsid w:val="00792A4C"/>
    <w:rsid w:val="00792B91"/>
    <w:rsid w:val="00792E74"/>
    <w:rsid w:val="007950C7"/>
    <w:rsid w:val="007968A9"/>
    <w:rsid w:val="00796CB8"/>
    <w:rsid w:val="007A06EB"/>
    <w:rsid w:val="007A0E32"/>
    <w:rsid w:val="007A11A7"/>
    <w:rsid w:val="007A1424"/>
    <w:rsid w:val="007A161F"/>
    <w:rsid w:val="007A19E0"/>
    <w:rsid w:val="007A6119"/>
    <w:rsid w:val="007A6438"/>
    <w:rsid w:val="007A7F28"/>
    <w:rsid w:val="007B0229"/>
    <w:rsid w:val="007B029E"/>
    <w:rsid w:val="007B08CE"/>
    <w:rsid w:val="007B18AD"/>
    <w:rsid w:val="007B1994"/>
    <w:rsid w:val="007B1A94"/>
    <w:rsid w:val="007B1E05"/>
    <w:rsid w:val="007B31D0"/>
    <w:rsid w:val="007B3350"/>
    <w:rsid w:val="007B3419"/>
    <w:rsid w:val="007B3D0A"/>
    <w:rsid w:val="007B4066"/>
    <w:rsid w:val="007B4BF1"/>
    <w:rsid w:val="007B67E9"/>
    <w:rsid w:val="007B6ACF"/>
    <w:rsid w:val="007B6F23"/>
    <w:rsid w:val="007B7840"/>
    <w:rsid w:val="007C0BD0"/>
    <w:rsid w:val="007C0DF9"/>
    <w:rsid w:val="007C10C6"/>
    <w:rsid w:val="007C1A4E"/>
    <w:rsid w:val="007C2859"/>
    <w:rsid w:val="007C3475"/>
    <w:rsid w:val="007C34B8"/>
    <w:rsid w:val="007C39FD"/>
    <w:rsid w:val="007C3BF7"/>
    <w:rsid w:val="007C3F50"/>
    <w:rsid w:val="007C4458"/>
    <w:rsid w:val="007C5B03"/>
    <w:rsid w:val="007C5D1C"/>
    <w:rsid w:val="007C68D4"/>
    <w:rsid w:val="007D19D7"/>
    <w:rsid w:val="007D1C36"/>
    <w:rsid w:val="007D2019"/>
    <w:rsid w:val="007D2DF7"/>
    <w:rsid w:val="007D2F80"/>
    <w:rsid w:val="007D464D"/>
    <w:rsid w:val="007D47BC"/>
    <w:rsid w:val="007D5225"/>
    <w:rsid w:val="007D6F13"/>
    <w:rsid w:val="007D7251"/>
    <w:rsid w:val="007D72F8"/>
    <w:rsid w:val="007E029C"/>
    <w:rsid w:val="007E0FC0"/>
    <w:rsid w:val="007E1688"/>
    <w:rsid w:val="007E2AC7"/>
    <w:rsid w:val="007E2C59"/>
    <w:rsid w:val="007E5272"/>
    <w:rsid w:val="007F06D4"/>
    <w:rsid w:val="007F0CC3"/>
    <w:rsid w:val="007F15ED"/>
    <w:rsid w:val="007F1A59"/>
    <w:rsid w:val="007F1F2B"/>
    <w:rsid w:val="007F21B0"/>
    <w:rsid w:val="007F2E67"/>
    <w:rsid w:val="007F37B3"/>
    <w:rsid w:val="007F4128"/>
    <w:rsid w:val="007F42ED"/>
    <w:rsid w:val="007F4767"/>
    <w:rsid w:val="007F47C5"/>
    <w:rsid w:val="007F5E1B"/>
    <w:rsid w:val="007F7C43"/>
    <w:rsid w:val="0080136E"/>
    <w:rsid w:val="00801673"/>
    <w:rsid w:val="00801A2A"/>
    <w:rsid w:val="00802209"/>
    <w:rsid w:val="008023F1"/>
    <w:rsid w:val="008032E2"/>
    <w:rsid w:val="008035D3"/>
    <w:rsid w:val="00805855"/>
    <w:rsid w:val="00805873"/>
    <w:rsid w:val="00806E96"/>
    <w:rsid w:val="00807305"/>
    <w:rsid w:val="00810506"/>
    <w:rsid w:val="008125BD"/>
    <w:rsid w:val="00813270"/>
    <w:rsid w:val="00813897"/>
    <w:rsid w:val="00813E9D"/>
    <w:rsid w:val="0081413A"/>
    <w:rsid w:val="008143F8"/>
    <w:rsid w:val="00815202"/>
    <w:rsid w:val="00815CED"/>
    <w:rsid w:val="008160AD"/>
    <w:rsid w:val="00816352"/>
    <w:rsid w:val="008207D7"/>
    <w:rsid w:val="00820954"/>
    <w:rsid w:val="0082096E"/>
    <w:rsid w:val="00821B62"/>
    <w:rsid w:val="00821CB8"/>
    <w:rsid w:val="00821F73"/>
    <w:rsid w:val="00822457"/>
    <w:rsid w:val="00822779"/>
    <w:rsid w:val="00822852"/>
    <w:rsid w:val="00822E78"/>
    <w:rsid w:val="00823074"/>
    <w:rsid w:val="00823941"/>
    <w:rsid w:val="00823F63"/>
    <w:rsid w:val="00824A3A"/>
    <w:rsid w:val="00824DF6"/>
    <w:rsid w:val="00825608"/>
    <w:rsid w:val="00825B52"/>
    <w:rsid w:val="00826604"/>
    <w:rsid w:val="008309AC"/>
    <w:rsid w:val="00830D78"/>
    <w:rsid w:val="008335F5"/>
    <w:rsid w:val="00833911"/>
    <w:rsid w:val="00834611"/>
    <w:rsid w:val="0083579B"/>
    <w:rsid w:val="008359BA"/>
    <w:rsid w:val="0083600A"/>
    <w:rsid w:val="00836480"/>
    <w:rsid w:val="00836A2B"/>
    <w:rsid w:val="00837FC7"/>
    <w:rsid w:val="0084085C"/>
    <w:rsid w:val="00840D11"/>
    <w:rsid w:val="00841910"/>
    <w:rsid w:val="008425AD"/>
    <w:rsid w:val="00845E92"/>
    <w:rsid w:val="0084664B"/>
    <w:rsid w:val="008468B8"/>
    <w:rsid w:val="00846C43"/>
    <w:rsid w:val="00850132"/>
    <w:rsid w:val="00852F68"/>
    <w:rsid w:val="00853095"/>
    <w:rsid w:val="008531FF"/>
    <w:rsid w:val="00853B8C"/>
    <w:rsid w:val="00854DA2"/>
    <w:rsid w:val="00855694"/>
    <w:rsid w:val="00855D93"/>
    <w:rsid w:val="00857957"/>
    <w:rsid w:val="00857992"/>
    <w:rsid w:val="008620BA"/>
    <w:rsid w:val="00863B63"/>
    <w:rsid w:val="00864084"/>
    <w:rsid w:val="008645E8"/>
    <w:rsid w:val="008650B4"/>
    <w:rsid w:val="0086546E"/>
    <w:rsid w:val="00866243"/>
    <w:rsid w:val="0086755E"/>
    <w:rsid w:val="00867E9F"/>
    <w:rsid w:val="00870CE0"/>
    <w:rsid w:val="00870F36"/>
    <w:rsid w:val="008729A0"/>
    <w:rsid w:val="00872C53"/>
    <w:rsid w:val="00872FDF"/>
    <w:rsid w:val="0087386B"/>
    <w:rsid w:val="00873B72"/>
    <w:rsid w:val="00873BC6"/>
    <w:rsid w:val="00873DB0"/>
    <w:rsid w:val="00873E18"/>
    <w:rsid w:val="00873F62"/>
    <w:rsid w:val="00875FC4"/>
    <w:rsid w:val="008761FB"/>
    <w:rsid w:val="008769A9"/>
    <w:rsid w:val="00876EFA"/>
    <w:rsid w:val="008801E6"/>
    <w:rsid w:val="00880FEB"/>
    <w:rsid w:val="00881ABD"/>
    <w:rsid w:val="008824E9"/>
    <w:rsid w:val="00882F7B"/>
    <w:rsid w:val="008836FB"/>
    <w:rsid w:val="00883FB1"/>
    <w:rsid w:val="00884647"/>
    <w:rsid w:val="0088466A"/>
    <w:rsid w:val="00884798"/>
    <w:rsid w:val="00884EC9"/>
    <w:rsid w:val="008855C8"/>
    <w:rsid w:val="00885D00"/>
    <w:rsid w:val="00885D48"/>
    <w:rsid w:val="0088637D"/>
    <w:rsid w:val="00887D12"/>
    <w:rsid w:val="008928D7"/>
    <w:rsid w:val="0089294A"/>
    <w:rsid w:val="00893C77"/>
    <w:rsid w:val="00894A05"/>
    <w:rsid w:val="00894C8E"/>
    <w:rsid w:val="00894E2E"/>
    <w:rsid w:val="00894ED6"/>
    <w:rsid w:val="00895796"/>
    <w:rsid w:val="008959D3"/>
    <w:rsid w:val="00896922"/>
    <w:rsid w:val="00896B88"/>
    <w:rsid w:val="00896CC4"/>
    <w:rsid w:val="00896E53"/>
    <w:rsid w:val="0089749E"/>
    <w:rsid w:val="00897B90"/>
    <w:rsid w:val="008A031C"/>
    <w:rsid w:val="008A1244"/>
    <w:rsid w:val="008A2208"/>
    <w:rsid w:val="008A2936"/>
    <w:rsid w:val="008A2A49"/>
    <w:rsid w:val="008A33BA"/>
    <w:rsid w:val="008A34A1"/>
    <w:rsid w:val="008A37A3"/>
    <w:rsid w:val="008A3CE5"/>
    <w:rsid w:val="008A47AC"/>
    <w:rsid w:val="008A5556"/>
    <w:rsid w:val="008A62FE"/>
    <w:rsid w:val="008A6D3D"/>
    <w:rsid w:val="008A6D4C"/>
    <w:rsid w:val="008B0C4C"/>
    <w:rsid w:val="008B137E"/>
    <w:rsid w:val="008B261B"/>
    <w:rsid w:val="008B364D"/>
    <w:rsid w:val="008B3BF3"/>
    <w:rsid w:val="008B5914"/>
    <w:rsid w:val="008B5973"/>
    <w:rsid w:val="008B5A09"/>
    <w:rsid w:val="008B5B70"/>
    <w:rsid w:val="008B5D8C"/>
    <w:rsid w:val="008B6236"/>
    <w:rsid w:val="008B64D7"/>
    <w:rsid w:val="008B6BBB"/>
    <w:rsid w:val="008B6EF8"/>
    <w:rsid w:val="008B727D"/>
    <w:rsid w:val="008B76A9"/>
    <w:rsid w:val="008C01A0"/>
    <w:rsid w:val="008C128A"/>
    <w:rsid w:val="008C2181"/>
    <w:rsid w:val="008C21D5"/>
    <w:rsid w:val="008C39E8"/>
    <w:rsid w:val="008C3D8E"/>
    <w:rsid w:val="008C53A7"/>
    <w:rsid w:val="008C5464"/>
    <w:rsid w:val="008C7FEE"/>
    <w:rsid w:val="008D028D"/>
    <w:rsid w:val="008D04AB"/>
    <w:rsid w:val="008D0BD7"/>
    <w:rsid w:val="008D0FD8"/>
    <w:rsid w:val="008D1CAD"/>
    <w:rsid w:val="008D259A"/>
    <w:rsid w:val="008D2BF3"/>
    <w:rsid w:val="008D3249"/>
    <w:rsid w:val="008D3281"/>
    <w:rsid w:val="008D429B"/>
    <w:rsid w:val="008D5B3E"/>
    <w:rsid w:val="008D5DD9"/>
    <w:rsid w:val="008D6450"/>
    <w:rsid w:val="008D6D51"/>
    <w:rsid w:val="008D7735"/>
    <w:rsid w:val="008E2E96"/>
    <w:rsid w:val="008E3968"/>
    <w:rsid w:val="008E3E6C"/>
    <w:rsid w:val="008E4C1E"/>
    <w:rsid w:val="008E62B3"/>
    <w:rsid w:val="008E701F"/>
    <w:rsid w:val="008F1425"/>
    <w:rsid w:val="008F1BBD"/>
    <w:rsid w:val="008F2014"/>
    <w:rsid w:val="008F294C"/>
    <w:rsid w:val="008F51EF"/>
    <w:rsid w:val="008F532C"/>
    <w:rsid w:val="008F7B87"/>
    <w:rsid w:val="00900FA6"/>
    <w:rsid w:val="009015CE"/>
    <w:rsid w:val="009015EF"/>
    <w:rsid w:val="009020C4"/>
    <w:rsid w:val="009023CE"/>
    <w:rsid w:val="009031BC"/>
    <w:rsid w:val="0090368D"/>
    <w:rsid w:val="00903AED"/>
    <w:rsid w:val="0090523F"/>
    <w:rsid w:val="00905CDF"/>
    <w:rsid w:val="00906F3F"/>
    <w:rsid w:val="00907FC9"/>
    <w:rsid w:val="009106C2"/>
    <w:rsid w:val="00910F63"/>
    <w:rsid w:val="0091200B"/>
    <w:rsid w:val="00912CEE"/>
    <w:rsid w:val="0091304F"/>
    <w:rsid w:val="00913153"/>
    <w:rsid w:val="00913C6C"/>
    <w:rsid w:val="009148FF"/>
    <w:rsid w:val="00916D2A"/>
    <w:rsid w:val="00916EC9"/>
    <w:rsid w:val="00917F74"/>
    <w:rsid w:val="00920784"/>
    <w:rsid w:val="0092196B"/>
    <w:rsid w:val="00922BAE"/>
    <w:rsid w:val="00922FFC"/>
    <w:rsid w:val="00923823"/>
    <w:rsid w:val="00923827"/>
    <w:rsid w:val="00923CEE"/>
    <w:rsid w:val="00923DB5"/>
    <w:rsid w:val="00924465"/>
    <w:rsid w:val="00924D2D"/>
    <w:rsid w:val="0092508F"/>
    <w:rsid w:val="009267C5"/>
    <w:rsid w:val="009301DB"/>
    <w:rsid w:val="009304BB"/>
    <w:rsid w:val="00930669"/>
    <w:rsid w:val="009319D2"/>
    <w:rsid w:val="00932C51"/>
    <w:rsid w:val="00933137"/>
    <w:rsid w:val="00934486"/>
    <w:rsid w:val="00934BBC"/>
    <w:rsid w:val="00935739"/>
    <w:rsid w:val="00935F83"/>
    <w:rsid w:val="0093616B"/>
    <w:rsid w:val="00936AAD"/>
    <w:rsid w:val="00936AE2"/>
    <w:rsid w:val="00936F97"/>
    <w:rsid w:val="00937610"/>
    <w:rsid w:val="009404D2"/>
    <w:rsid w:val="00940A04"/>
    <w:rsid w:val="009411FC"/>
    <w:rsid w:val="00941FD0"/>
    <w:rsid w:val="00942140"/>
    <w:rsid w:val="00942449"/>
    <w:rsid w:val="0094265F"/>
    <w:rsid w:val="00943776"/>
    <w:rsid w:val="00943BCD"/>
    <w:rsid w:val="00943CE9"/>
    <w:rsid w:val="00943E72"/>
    <w:rsid w:val="00944EF6"/>
    <w:rsid w:val="00944F09"/>
    <w:rsid w:val="00945361"/>
    <w:rsid w:val="00945CF1"/>
    <w:rsid w:val="009460D7"/>
    <w:rsid w:val="00947AA2"/>
    <w:rsid w:val="009510DE"/>
    <w:rsid w:val="00952ED7"/>
    <w:rsid w:val="00953A5F"/>
    <w:rsid w:val="00953ED7"/>
    <w:rsid w:val="009543F3"/>
    <w:rsid w:val="00954B89"/>
    <w:rsid w:val="00954C1B"/>
    <w:rsid w:val="00954D68"/>
    <w:rsid w:val="00954EA6"/>
    <w:rsid w:val="009550B6"/>
    <w:rsid w:val="00955CFA"/>
    <w:rsid w:val="00956850"/>
    <w:rsid w:val="009568B8"/>
    <w:rsid w:val="00957D05"/>
    <w:rsid w:val="009613B9"/>
    <w:rsid w:val="00963202"/>
    <w:rsid w:val="00963245"/>
    <w:rsid w:val="0096408B"/>
    <w:rsid w:val="00966287"/>
    <w:rsid w:val="0096661E"/>
    <w:rsid w:val="00970A2D"/>
    <w:rsid w:val="00970C61"/>
    <w:rsid w:val="0097116A"/>
    <w:rsid w:val="00971369"/>
    <w:rsid w:val="009716B8"/>
    <w:rsid w:val="00971B64"/>
    <w:rsid w:val="009720C7"/>
    <w:rsid w:val="009720FB"/>
    <w:rsid w:val="009738D0"/>
    <w:rsid w:val="00974C81"/>
    <w:rsid w:val="009753F5"/>
    <w:rsid w:val="00975760"/>
    <w:rsid w:val="00975A69"/>
    <w:rsid w:val="00975CEE"/>
    <w:rsid w:val="00975EBA"/>
    <w:rsid w:val="00976474"/>
    <w:rsid w:val="00977DAE"/>
    <w:rsid w:val="009804A6"/>
    <w:rsid w:val="00980F98"/>
    <w:rsid w:val="00982B34"/>
    <w:rsid w:val="00982F62"/>
    <w:rsid w:val="00983252"/>
    <w:rsid w:val="00986C5F"/>
    <w:rsid w:val="00990C06"/>
    <w:rsid w:val="00990CF0"/>
    <w:rsid w:val="009917CD"/>
    <w:rsid w:val="009933DA"/>
    <w:rsid w:val="009937C0"/>
    <w:rsid w:val="0099446A"/>
    <w:rsid w:val="00994B52"/>
    <w:rsid w:val="00994E6B"/>
    <w:rsid w:val="009952BE"/>
    <w:rsid w:val="00995E3B"/>
    <w:rsid w:val="009969E3"/>
    <w:rsid w:val="009A04D5"/>
    <w:rsid w:val="009A08A1"/>
    <w:rsid w:val="009A15ED"/>
    <w:rsid w:val="009A1670"/>
    <w:rsid w:val="009A21BD"/>
    <w:rsid w:val="009A25DA"/>
    <w:rsid w:val="009A2BF0"/>
    <w:rsid w:val="009A3000"/>
    <w:rsid w:val="009A3029"/>
    <w:rsid w:val="009A30AE"/>
    <w:rsid w:val="009A37CC"/>
    <w:rsid w:val="009A4C1A"/>
    <w:rsid w:val="009A5685"/>
    <w:rsid w:val="009A5C7D"/>
    <w:rsid w:val="009A6070"/>
    <w:rsid w:val="009A64F7"/>
    <w:rsid w:val="009A6F81"/>
    <w:rsid w:val="009B0317"/>
    <w:rsid w:val="009B05BE"/>
    <w:rsid w:val="009B24B0"/>
    <w:rsid w:val="009B2A3B"/>
    <w:rsid w:val="009B2A9F"/>
    <w:rsid w:val="009B3AB7"/>
    <w:rsid w:val="009B3D56"/>
    <w:rsid w:val="009B45CD"/>
    <w:rsid w:val="009B6179"/>
    <w:rsid w:val="009B641E"/>
    <w:rsid w:val="009B70EB"/>
    <w:rsid w:val="009B7128"/>
    <w:rsid w:val="009B795B"/>
    <w:rsid w:val="009B7F13"/>
    <w:rsid w:val="009B7F16"/>
    <w:rsid w:val="009C0613"/>
    <w:rsid w:val="009C1555"/>
    <w:rsid w:val="009C1C32"/>
    <w:rsid w:val="009C33C5"/>
    <w:rsid w:val="009C480E"/>
    <w:rsid w:val="009C48FE"/>
    <w:rsid w:val="009C51A4"/>
    <w:rsid w:val="009C52F1"/>
    <w:rsid w:val="009C58DB"/>
    <w:rsid w:val="009C5D9F"/>
    <w:rsid w:val="009C60DF"/>
    <w:rsid w:val="009C61B0"/>
    <w:rsid w:val="009C6290"/>
    <w:rsid w:val="009C6708"/>
    <w:rsid w:val="009C6C94"/>
    <w:rsid w:val="009C7796"/>
    <w:rsid w:val="009C7C5C"/>
    <w:rsid w:val="009D0A05"/>
    <w:rsid w:val="009D0ACE"/>
    <w:rsid w:val="009D0FBF"/>
    <w:rsid w:val="009D1A86"/>
    <w:rsid w:val="009D202F"/>
    <w:rsid w:val="009D2501"/>
    <w:rsid w:val="009D3050"/>
    <w:rsid w:val="009D3134"/>
    <w:rsid w:val="009D3503"/>
    <w:rsid w:val="009D3C10"/>
    <w:rsid w:val="009D46A5"/>
    <w:rsid w:val="009D4753"/>
    <w:rsid w:val="009D5729"/>
    <w:rsid w:val="009D5DC9"/>
    <w:rsid w:val="009D5F5E"/>
    <w:rsid w:val="009D726B"/>
    <w:rsid w:val="009D785A"/>
    <w:rsid w:val="009D79F0"/>
    <w:rsid w:val="009E1EEB"/>
    <w:rsid w:val="009E47CB"/>
    <w:rsid w:val="009E4B89"/>
    <w:rsid w:val="009E5134"/>
    <w:rsid w:val="009E543B"/>
    <w:rsid w:val="009E599D"/>
    <w:rsid w:val="009F0062"/>
    <w:rsid w:val="009F0252"/>
    <w:rsid w:val="009F13AB"/>
    <w:rsid w:val="009F2ACA"/>
    <w:rsid w:val="009F3B39"/>
    <w:rsid w:val="009F4275"/>
    <w:rsid w:val="009F488E"/>
    <w:rsid w:val="009F4D58"/>
    <w:rsid w:val="009F5E2C"/>
    <w:rsid w:val="009F5EAC"/>
    <w:rsid w:val="009F6978"/>
    <w:rsid w:val="009F7813"/>
    <w:rsid w:val="009F78A7"/>
    <w:rsid w:val="00A012E0"/>
    <w:rsid w:val="00A042DC"/>
    <w:rsid w:val="00A0439E"/>
    <w:rsid w:val="00A0446C"/>
    <w:rsid w:val="00A045F8"/>
    <w:rsid w:val="00A04720"/>
    <w:rsid w:val="00A05C47"/>
    <w:rsid w:val="00A065D1"/>
    <w:rsid w:val="00A06F44"/>
    <w:rsid w:val="00A12174"/>
    <w:rsid w:val="00A1225A"/>
    <w:rsid w:val="00A12648"/>
    <w:rsid w:val="00A12C3D"/>
    <w:rsid w:val="00A12FA0"/>
    <w:rsid w:val="00A13043"/>
    <w:rsid w:val="00A13C65"/>
    <w:rsid w:val="00A13D47"/>
    <w:rsid w:val="00A1421F"/>
    <w:rsid w:val="00A1457C"/>
    <w:rsid w:val="00A1474C"/>
    <w:rsid w:val="00A15256"/>
    <w:rsid w:val="00A15F65"/>
    <w:rsid w:val="00A17634"/>
    <w:rsid w:val="00A178D9"/>
    <w:rsid w:val="00A17923"/>
    <w:rsid w:val="00A2039C"/>
    <w:rsid w:val="00A2170B"/>
    <w:rsid w:val="00A21A91"/>
    <w:rsid w:val="00A21CAF"/>
    <w:rsid w:val="00A21E41"/>
    <w:rsid w:val="00A21E4F"/>
    <w:rsid w:val="00A22405"/>
    <w:rsid w:val="00A23AAB"/>
    <w:rsid w:val="00A23D08"/>
    <w:rsid w:val="00A25B0F"/>
    <w:rsid w:val="00A2679B"/>
    <w:rsid w:val="00A276B1"/>
    <w:rsid w:val="00A277E0"/>
    <w:rsid w:val="00A279C2"/>
    <w:rsid w:val="00A27E87"/>
    <w:rsid w:val="00A31725"/>
    <w:rsid w:val="00A31A24"/>
    <w:rsid w:val="00A3225C"/>
    <w:rsid w:val="00A32661"/>
    <w:rsid w:val="00A32F43"/>
    <w:rsid w:val="00A33EAD"/>
    <w:rsid w:val="00A3438F"/>
    <w:rsid w:val="00A34B04"/>
    <w:rsid w:val="00A35372"/>
    <w:rsid w:val="00A358E8"/>
    <w:rsid w:val="00A35E8D"/>
    <w:rsid w:val="00A3703D"/>
    <w:rsid w:val="00A372A2"/>
    <w:rsid w:val="00A41FB2"/>
    <w:rsid w:val="00A427B6"/>
    <w:rsid w:val="00A42884"/>
    <w:rsid w:val="00A44071"/>
    <w:rsid w:val="00A4459F"/>
    <w:rsid w:val="00A448E1"/>
    <w:rsid w:val="00A45410"/>
    <w:rsid w:val="00A46566"/>
    <w:rsid w:val="00A467F3"/>
    <w:rsid w:val="00A46BEB"/>
    <w:rsid w:val="00A47106"/>
    <w:rsid w:val="00A47336"/>
    <w:rsid w:val="00A476E3"/>
    <w:rsid w:val="00A509CE"/>
    <w:rsid w:val="00A511D8"/>
    <w:rsid w:val="00A51227"/>
    <w:rsid w:val="00A51550"/>
    <w:rsid w:val="00A5181B"/>
    <w:rsid w:val="00A5270F"/>
    <w:rsid w:val="00A52B75"/>
    <w:rsid w:val="00A52CEA"/>
    <w:rsid w:val="00A53D64"/>
    <w:rsid w:val="00A541EF"/>
    <w:rsid w:val="00A543E8"/>
    <w:rsid w:val="00A54681"/>
    <w:rsid w:val="00A54ED4"/>
    <w:rsid w:val="00A552E3"/>
    <w:rsid w:val="00A55B88"/>
    <w:rsid w:val="00A55FCD"/>
    <w:rsid w:val="00A5607C"/>
    <w:rsid w:val="00A564B1"/>
    <w:rsid w:val="00A57ED8"/>
    <w:rsid w:val="00A602B6"/>
    <w:rsid w:val="00A603B2"/>
    <w:rsid w:val="00A606DA"/>
    <w:rsid w:val="00A6135B"/>
    <w:rsid w:val="00A61972"/>
    <w:rsid w:val="00A61D6C"/>
    <w:rsid w:val="00A624FB"/>
    <w:rsid w:val="00A62B14"/>
    <w:rsid w:val="00A62DA7"/>
    <w:rsid w:val="00A6317D"/>
    <w:rsid w:val="00A6331A"/>
    <w:rsid w:val="00A63B04"/>
    <w:rsid w:val="00A643D4"/>
    <w:rsid w:val="00A64599"/>
    <w:rsid w:val="00A64713"/>
    <w:rsid w:val="00A64B94"/>
    <w:rsid w:val="00A65D4B"/>
    <w:rsid w:val="00A662D7"/>
    <w:rsid w:val="00A7018C"/>
    <w:rsid w:val="00A7188A"/>
    <w:rsid w:val="00A719AA"/>
    <w:rsid w:val="00A71B05"/>
    <w:rsid w:val="00A7218F"/>
    <w:rsid w:val="00A73291"/>
    <w:rsid w:val="00A73D12"/>
    <w:rsid w:val="00A75265"/>
    <w:rsid w:val="00A75D98"/>
    <w:rsid w:val="00A768E8"/>
    <w:rsid w:val="00A768F0"/>
    <w:rsid w:val="00A76DE7"/>
    <w:rsid w:val="00A771B0"/>
    <w:rsid w:val="00A7781C"/>
    <w:rsid w:val="00A77FAC"/>
    <w:rsid w:val="00A80913"/>
    <w:rsid w:val="00A824AF"/>
    <w:rsid w:val="00A8275D"/>
    <w:rsid w:val="00A82DCA"/>
    <w:rsid w:val="00A8388E"/>
    <w:rsid w:val="00A840F6"/>
    <w:rsid w:val="00A84BB3"/>
    <w:rsid w:val="00A85FD0"/>
    <w:rsid w:val="00A86492"/>
    <w:rsid w:val="00A86BA5"/>
    <w:rsid w:val="00A91D41"/>
    <w:rsid w:val="00A91E01"/>
    <w:rsid w:val="00A929F0"/>
    <w:rsid w:val="00A92C91"/>
    <w:rsid w:val="00A93066"/>
    <w:rsid w:val="00A9423D"/>
    <w:rsid w:val="00A94638"/>
    <w:rsid w:val="00A96233"/>
    <w:rsid w:val="00A970FD"/>
    <w:rsid w:val="00A9765C"/>
    <w:rsid w:val="00AA2144"/>
    <w:rsid w:val="00AA3F0E"/>
    <w:rsid w:val="00AA457A"/>
    <w:rsid w:val="00AA55F6"/>
    <w:rsid w:val="00AA5FA5"/>
    <w:rsid w:val="00AA7347"/>
    <w:rsid w:val="00AB08DA"/>
    <w:rsid w:val="00AB1F2C"/>
    <w:rsid w:val="00AB2218"/>
    <w:rsid w:val="00AB24BD"/>
    <w:rsid w:val="00AB4563"/>
    <w:rsid w:val="00AB5C75"/>
    <w:rsid w:val="00AB7605"/>
    <w:rsid w:val="00AB7988"/>
    <w:rsid w:val="00AC0AD1"/>
    <w:rsid w:val="00AC0CA0"/>
    <w:rsid w:val="00AC1A6E"/>
    <w:rsid w:val="00AC1E9A"/>
    <w:rsid w:val="00AC1F95"/>
    <w:rsid w:val="00AC4E7E"/>
    <w:rsid w:val="00AC7947"/>
    <w:rsid w:val="00AD13FA"/>
    <w:rsid w:val="00AD19B9"/>
    <w:rsid w:val="00AD1B0C"/>
    <w:rsid w:val="00AD1EDB"/>
    <w:rsid w:val="00AD2053"/>
    <w:rsid w:val="00AD2A80"/>
    <w:rsid w:val="00AD39C9"/>
    <w:rsid w:val="00AD3D45"/>
    <w:rsid w:val="00AD424D"/>
    <w:rsid w:val="00AD595B"/>
    <w:rsid w:val="00AD6086"/>
    <w:rsid w:val="00AD642F"/>
    <w:rsid w:val="00AD6566"/>
    <w:rsid w:val="00AD675F"/>
    <w:rsid w:val="00AD7248"/>
    <w:rsid w:val="00AD75CE"/>
    <w:rsid w:val="00AE0B4B"/>
    <w:rsid w:val="00AE0C45"/>
    <w:rsid w:val="00AE1463"/>
    <w:rsid w:val="00AE17FB"/>
    <w:rsid w:val="00AE21AB"/>
    <w:rsid w:val="00AE3740"/>
    <w:rsid w:val="00AE4824"/>
    <w:rsid w:val="00AE549E"/>
    <w:rsid w:val="00AE55EE"/>
    <w:rsid w:val="00AE5C90"/>
    <w:rsid w:val="00AE612F"/>
    <w:rsid w:val="00AE7AE8"/>
    <w:rsid w:val="00AF0233"/>
    <w:rsid w:val="00AF04A0"/>
    <w:rsid w:val="00AF0B3A"/>
    <w:rsid w:val="00AF110E"/>
    <w:rsid w:val="00AF112F"/>
    <w:rsid w:val="00AF1FC0"/>
    <w:rsid w:val="00AF2AA6"/>
    <w:rsid w:val="00AF2E55"/>
    <w:rsid w:val="00AF3A2F"/>
    <w:rsid w:val="00AF3B26"/>
    <w:rsid w:val="00AF5004"/>
    <w:rsid w:val="00AF5F13"/>
    <w:rsid w:val="00AF71FF"/>
    <w:rsid w:val="00AF7504"/>
    <w:rsid w:val="00AF7E81"/>
    <w:rsid w:val="00B000A2"/>
    <w:rsid w:val="00B0012B"/>
    <w:rsid w:val="00B00D98"/>
    <w:rsid w:val="00B01111"/>
    <w:rsid w:val="00B01F51"/>
    <w:rsid w:val="00B02545"/>
    <w:rsid w:val="00B037E4"/>
    <w:rsid w:val="00B03EC1"/>
    <w:rsid w:val="00B04708"/>
    <w:rsid w:val="00B0493E"/>
    <w:rsid w:val="00B04BCC"/>
    <w:rsid w:val="00B06079"/>
    <w:rsid w:val="00B063DB"/>
    <w:rsid w:val="00B10A95"/>
    <w:rsid w:val="00B10ED1"/>
    <w:rsid w:val="00B10FC1"/>
    <w:rsid w:val="00B111CD"/>
    <w:rsid w:val="00B11254"/>
    <w:rsid w:val="00B11584"/>
    <w:rsid w:val="00B1230E"/>
    <w:rsid w:val="00B12D96"/>
    <w:rsid w:val="00B134AD"/>
    <w:rsid w:val="00B16BE2"/>
    <w:rsid w:val="00B16F30"/>
    <w:rsid w:val="00B16F7A"/>
    <w:rsid w:val="00B20153"/>
    <w:rsid w:val="00B20995"/>
    <w:rsid w:val="00B2380B"/>
    <w:rsid w:val="00B23860"/>
    <w:rsid w:val="00B250FD"/>
    <w:rsid w:val="00B2545F"/>
    <w:rsid w:val="00B2592D"/>
    <w:rsid w:val="00B25A45"/>
    <w:rsid w:val="00B26124"/>
    <w:rsid w:val="00B267B7"/>
    <w:rsid w:val="00B26C7B"/>
    <w:rsid w:val="00B32748"/>
    <w:rsid w:val="00B32D68"/>
    <w:rsid w:val="00B33745"/>
    <w:rsid w:val="00B33B1F"/>
    <w:rsid w:val="00B340AC"/>
    <w:rsid w:val="00B34657"/>
    <w:rsid w:val="00B35559"/>
    <w:rsid w:val="00B3657E"/>
    <w:rsid w:val="00B3689E"/>
    <w:rsid w:val="00B3721A"/>
    <w:rsid w:val="00B37F1A"/>
    <w:rsid w:val="00B40518"/>
    <w:rsid w:val="00B40B81"/>
    <w:rsid w:val="00B41C25"/>
    <w:rsid w:val="00B4350B"/>
    <w:rsid w:val="00B44260"/>
    <w:rsid w:val="00B442E0"/>
    <w:rsid w:val="00B45B13"/>
    <w:rsid w:val="00B462C0"/>
    <w:rsid w:val="00B462E2"/>
    <w:rsid w:val="00B46C1C"/>
    <w:rsid w:val="00B4747C"/>
    <w:rsid w:val="00B502EC"/>
    <w:rsid w:val="00B503E5"/>
    <w:rsid w:val="00B5048D"/>
    <w:rsid w:val="00B504F8"/>
    <w:rsid w:val="00B50B6E"/>
    <w:rsid w:val="00B51EC5"/>
    <w:rsid w:val="00B51F8B"/>
    <w:rsid w:val="00B527D4"/>
    <w:rsid w:val="00B5296B"/>
    <w:rsid w:val="00B53C11"/>
    <w:rsid w:val="00B55A44"/>
    <w:rsid w:val="00B55E47"/>
    <w:rsid w:val="00B55ECD"/>
    <w:rsid w:val="00B56E88"/>
    <w:rsid w:val="00B5714C"/>
    <w:rsid w:val="00B6002C"/>
    <w:rsid w:val="00B611F6"/>
    <w:rsid w:val="00B613AA"/>
    <w:rsid w:val="00B623D1"/>
    <w:rsid w:val="00B62534"/>
    <w:rsid w:val="00B629DB"/>
    <w:rsid w:val="00B641C9"/>
    <w:rsid w:val="00B66AF4"/>
    <w:rsid w:val="00B678D5"/>
    <w:rsid w:val="00B703F2"/>
    <w:rsid w:val="00B71542"/>
    <w:rsid w:val="00B72C26"/>
    <w:rsid w:val="00B73BDB"/>
    <w:rsid w:val="00B74275"/>
    <w:rsid w:val="00B74349"/>
    <w:rsid w:val="00B744E7"/>
    <w:rsid w:val="00B75FD0"/>
    <w:rsid w:val="00B760D7"/>
    <w:rsid w:val="00B76B3E"/>
    <w:rsid w:val="00B77CC8"/>
    <w:rsid w:val="00B77F49"/>
    <w:rsid w:val="00B80808"/>
    <w:rsid w:val="00B80B2A"/>
    <w:rsid w:val="00B80F7E"/>
    <w:rsid w:val="00B82084"/>
    <w:rsid w:val="00B82535"/>
    <w:rsid w:val="00B825A1"/>
    <w:rsid w:val="00B826AF"/>
    <w:rsid w:val="00B82B10"/>
    <w:rsid w:val="00B83FD3"/>
    <w:rsid w:val="00B84255"/>
    <w:rsid w:val="00B84498"/>
    <w:rsid w:val="00B8493E"/>
    <w:rsid w:val="00B850AB"/>
    <w:rsid w:val="00B850C1"/>
    <w:rsid w:val="00B856A3"/>
    <w:rsid w:val="00B85758"/>
    <w:rsid w:val="00B85F82"/>
    <w:rsid w:val="00B86C82"/>
    <w:rsid w:val="00B87764"/>
    <w:rsid w:val="00B91569"/>
    <w:rsid w:val="00B91588"/>
    <w:rsid w:val="00B91ED6"/>
    <w:rsid w:val="00B92720"/>
    <w:rsid w:val="00B92D5F"/>
    <w:rsid w:val="00B93193"/>
    <w:rsid w:val="00B93C35"/>
    <w:rsid w:val="00B9470F"/>
    <w:rsid w:val="00B953A5"/>
    <w:rsid w:val="00B956F5"/>
    <w:rsid w:val="00B95870"/>
    <w:rsid w:val="00B96AA2"/>
    <w:rsid w:val="00B96EFE"/>
    <w:rsid w:val="00B97075"/>
    <w:rsid w:val="00B97666"/>
    <w:rsid w:val="00B97BEB"/>
    <w:rsid w:val="00B97CA4"/>
    <w:rsid w:val="00B97F4C"/>
    <w:rsid w:val="00BA0909"/>
    <w:rsid w:val="00BA2318"/>
    <w:rsid w:val="00BA2716"/>
    <w:rsid w:val="00BA2C4F"/>
    <w:rsid w:val="00BA4BE2"/>
    <w:rsid w:val="00BA60AE"/>
    <w:rsid w:val="00BA6F83"/>
    <w:rsid w:val="00BA7621"/>
    <w:rsid w:val="00BB010B"/>
    <w:rsid w:val="00BB070D"/>
    <w:rsid w:val="00BB0AF3"/>
    <w:rsid w:val="00BB10CB"/>
    <w:rsid w:val="00BB27FD"/>
    <w:rsid w:val="00BB2EA7"/>
    <w:rsid w:val="00BB2F7D"/>
    <w:rsid w:val="00BB3570"/>
    <w:rsid w:val="00BB366B"/>
    <w:rsid w:val="00BB541C"/>
    <w:rsid w:val="00BB65A0"/>
    <w:rsid w:val="00BB66CB"/>
    <w:rsid w:val="00BB6A9D"/>
    <w:rsid w:val="00BB7B01"/>
    <w:rsid w:val="00BC012C"/>
    <w:rsid w:val="00BC069F"/>
    <w:rsid w:val="00BC0B12"/>
    <w:rsid w:val="00BC17EA"/>
    <w:rsid w:val="00BC346A"/>
    <w:rsid w:val="00BC3A45"/>
    <w:rsid w:val="00BC46F8"/>
    <w:rsid w:val="00BC4B57"/>
    <w:rsid w:val="00BC5FF1"/>
    <w:rsid w:val="00BC73B8"/>
    <w:rsid w:val="00BD0F64"/>
    <w:rsid w:val="00BD0FA8"/>
    <w:rsid w:val="00BD121C"/>
    <w:rsid w:val="00BD16A2"/>
    <w:rsid w:val="00BD28EB"/>
    <w:rsid w:val="00BD2C2B"/>
    <w:rsid w:val="00BD3834"/>
    <w:rsid w:val="00BD3A10"/>
    <w:rsid w:val="00BD3A47"/>
    <w:rsid w:val="00BD4A11"/>
    <w:rsid w:val="00BD4C38"/>
    <w:rsid w:val="00BD4ECF"/>
    <w:rsid w:val="00BE04D4"/>
    <w:rsid w:val="00BE05D4"/>
    <w:rsid w:val="00BE0DF0"/>
    <w:rsid w:val="00BE0F6D"/>
    <w:rsid w:val="00BE1529"/>
    <w:rsid w:val="00BE2D28"/>
    <w:rsid w:val="00BE34B7"/>
    <w:rsid w:val="00BE3E04"/>
    <w:rsid w:val="00BE3EB9"/>
    <w:rsid w:val="00BE43DE"/>
    <w:rsid w:val="00BE49C3"/>
    <w:rsid w:val="00BE4C20"/>
    <w:rsid w:val="00BE51D0"/>
    <w:rsid w:val="00BE6372"/>
    <w:rsid w:val="00BE6F9C"/>
    <w:rsid w:val="00BE6FC4"/>
    <w:rsid w:val="00BE7107"/>
    <w:rsid w:val="00BE731E"/>
    <w:rsid w:val="00BE7B84"/>
    <w:rsid w:val="00BF014E"/>
    <w:rsid w:val="00BF107A"/>
    <w:rsid w:val="00BF285C"/>
    <w:rsid w:val="00BF3061"/>
    <w:rsid w:val="00BF331C"/>
    <w:rsid w:val="00BF353D"/>
    <w:rsid w:val="00BF4E9C"/>
    <w:rsid w:val="00BF5274"/>
    <w:rsid w:val="00BF5A50"/>
    <w:rsid w:val="00BF5F13"/>
    <w:rsid w:val="00BF645D"/>
    <w:rsid w:val="00BF7E59"/>
    <w:rsid w:val="00C003E5"/>
    <w:rsid w:val="00C00EC8"/>
    <w:rsid w:val="00C024F9"/>
    <w:rsid w:val="00C05213"/>
    <w:rsid w:val="00C05399"/>
    <w:rsid w:val="00C0640E"/>
    <w:rsid w:val="00C0720B"/>
    <w:rsid w:val="00C110B5"/>
    <w:rsid w:val="00C11792"/>
    <w:rsid w:val="00C12FBA"/>
    <w:rsid w:val="00C134E1"/>
    <w:rsid w:val="00C13979"/>
    <w:rsid w:val="00C13A80"/>
    <w:rsid w:val="00C13C01"/>
    <w:rsid w:val="00C13F7A"/>
    <w:rsid w:val="00C14D93"/>
    <w:rsid w:val="00C14F64"/>
    <w:rsid w:val="00C157E6"/>
    <w:rsid w:val="00C15A98"/>
    <w:rsid w:val="00C15B50"/>
    <w:rsid w:val="00C16249"/>
    <w:rsid w:val="00C1658E"/>
    <w:rsid w:val="00C166FE"/>
    <w:rsid w:val="00C16C98"/>
    <w:rsid w:val="00C172BD"/>
    <w:rsid w:val="00C177AD"/>
    <w:rsid w:val="00C2005D"/>
    <w:rsid w:val="00C20EFD"/>
    <w:rsid w:val="00C2118D"/>
    <w:rsid w:val="00C21648"/>
    <w:rsid w:val="00C2227F"/>
    <w:rsid w:val="00C23C56"/>
    <w:rsid w:val="00C24A29"/>
    <w:rsid w:val="00C25A3F"/>
    <w:rsid w:val="00C25B60"/>
    <w:rsid w:val="00C26EF3"/>
    <w:rsid w:val="00C26F75"/>
    <w:rsid w:val="00C277AB"/>
    <w:rsid w:val="00C30586"/>
    <w:rsid w:val="00C31806"/>
    <w:rsid w:val="00C31A0C"/>
    <w:rsid w:val="00C31F71"/>
    <w:rsid w:val="00C322CE"/>
    <w:rsid w:val="00C33F5F"/>
    <w:rsid w:val="00C3464C"/>
    <w:rsid w:val="00C34751"/>
    <w:rsid w:val="00C37503"/>
    <w:rsid w:val="00C4039A"/>
    <w:rsid w:val="00C40755"/>
    <w:rsid w:val="00C4076F"/>
    <w:rsid w:val="00C4079D"/>
    <w:rsid w:val="00C408D3"/>
    <w:rsid w:val="00C40B0F"/>
    <w:rsid w:val="00C41392"/>
    <w:rsid w:val="00C41C2F"/>
    <w:rsid w:val="00C42A38"/>
    <w:rsid w:val="00C432BD"/>
    <w:rsid w:val="00C43B7A"/>
    <w:rsid w:val="00C43C1E"/>
    <w:rsid w:val="00C4441A"/>
    <w:rsid w:val="00C44F76"/>
    <w:rsid w:val="00C451C8"/>
    <w:rsid w:val="00C46107"/>
    <w:rsid w:val="00C468C9"/>
    <w:rsid w:val="00C470BD"/>
    <w:rsid w:val="00C47D3F"/>
    <w:rsid w:val="00C501E5"/>
    <w:rsid w:val="00C506A6"/>
    <w:rsid w:val="00C507F0"/>
    <w:rsid w:val="00C50D53"/>
    <w:rsid w:val="00C516E5"/>
    <w:rsid w:val="00C525FE"/>
    <w:rsid w:val="00C52706"/>
    <w:rsid w:val="00C52729"/>
    <w:rsid w:val="00C55956"/>
    <w:rsid w:val="00C55A84"/>
    <w:rsid w:val="00C56D00"/>
    <w:rsid w:val="00C57028"/>
    <w:rsid w:val="00C57BD9"/>
    <w:rsid w:val="00C61C6D"/>
    <w:rsid w:val="00C621E5"/>
    <w:rsid w:val="00C627BA"/>
    <w:rsid w:val="00C63395"/>
    <w:rsid w:val="00C63AA7"/>
    <w:rsid w:val="00C644B6"/>
    <w:rsid w:val="00C645A5"/>
    <w:rsid w:val="00C648A1"/>
    <w:rsid w:val="00C67052"/>
    <w:rsid w:val="00C67633"/>
    <w:rsid w:val="00C67B9D"/>
    <w:rsid w:val="00C67C24"/>
    <w:rsid w:val="00C70E2B"/>
    <w:rsid w:val="00C71724"/>
    <w:rsid w:val="00C7346A"/>
    <w:rsid w:val="00C735CD"/>
    <w:rsid w:val="00C73ACB"/>
    <w:rsid w:val="00C7412D"/>
    <w:rsid w:val="00C757C1"/>
    <w:rsid w:val="00C76210"/>
    <w:rsid w:val="00C77E08"/>
    <w:rsid w:val="00C77EA9"/>
    <w:rsid w:val="00C80321"/>
    <w:rsid w:val="00C8085E"/>
    <w:rsid w:val="00C81269"/>
    <w:rsid w:val="00C81706"/>
    <w:rsid w:val="00C81E47"/>
    <w:rsid w:val="00C82304"/>
    <w:rsid w:val="00C8233E"/>
    <w:rsid w:val="00C8289D"/>
    <w:rsid w:val="00C82CB9"/>
    <w:rsid w:val="00C87097"/>
    <w:rsid w:val="00C9071C"/>
    <w:rsid w:val="00C90EC8"/>
    <w:rsid w:val="00C9107A"/>
    <w:rsid w:val="00C91C1F"/>
    <w:rsid w:val="00C920A6"/>
    <w:rsid w:val="00C92178"/>
    <w:rsid w:val="00C92DA6"/>
    <w:rsid w:val="00C93248"/>
    <w:rsid w:val="00C936B7"/>
    <w:rsid w:val="00C93B27"/>
    <w:rsid w:val="00C94799"/>
    <w:rsid w:val="00C94ADA"/>
    <w:rsid w:val="00C94B63"/>
    <w:rsid w:val="00C94E79"/>
    <w:rsid w:val="00C9508B"/>
    <w:rsid w:val="00C950FF"/>
    <w:rsid w:val="00C95BFA"/>
    <w:rsid w:val="00C966C7"/>
    <w:rsid w:val="00C969B3"/>
    <w:rsid w:val="00CA00AD"/>
    <w:rsid w:val="00CA0253"/>
    <w:rsid w:val="00CA0C40"/>
    <w:rsid w:val="00CA1234"/>
    <w:rsid w:val="00CA1DE7"/>
    <w:rsid w:val="00CA2333"/>
    <w:rsid w:val="00CA2AE4"/>
    <w:rsid w:val="00CA47B2"/>
    <w:rsid w:val="00CA504C"/>
    <w:rsid w:val="00CA537E"/>
    <w:rsid w:val="00CA6E23"/>
    <w:rsid w:val="00CA78CB"/>
    <w:rsid w:val="00CA7BB3"/>
    <w:rsid w:val="00CB034B"/>
    <w:rsid w:val="00CB1357"/>
    <w:rsid w:val="00CB1E67"/>
    <w:rsid w:val="00CB1F01"/>
    <w:rsid w:val="00CB2E07"/>
    <w:rsid w:val="00CB4283"/>
    <w:rsid w:val="00CB5B44"/>
    <w:rsid w:val="00CB7005"/>
    <w:rsid w:val="00CC0B1F"/>
    <w:rsid w:val="00CC0D16"/>
    <w:rsid w:val="00CC0E39"/>
    <w:rsid w:val="00CC1B9D"/>
    <w:rsid w:val="00CC2081"/>
    <w:rsid w:val="00CC2509"/>
    <w:rsid w:val="00CC350B"/>
    <w:rsid w:val="00CC4416"/>
    <w:rsid w:val="00CC53FA"/>
    <w:rsid w:val="00CC54BA"/>
    <w:rsid w:val="00CC5714"/>
    <w:rsid w:val="00CC6161"/>
    <w:rsid w:val="00CD068C"/>
    <w:rsid w:val="00CD0B38"/>
    <w:rsid w:val="00CD1C66"/>
    <w:rsid w:val="00CD2A06"/>
    <w:rsid w:val="00CD486C"/>
    <w:rsid w:val="00CD6185"/>
    <w:rsid w:val="00CD6337"/>
    <w:rsid w:val="00CD6842"/>
    <w:rsid w:val="00CD788F"/>
    <w:rsid w:val="00CD7896"/>
    <w:rsid w:val="00CE024D"/>
    <w:rsid w:val="00CE0E52"/>
    <w:rsid w:val="00CE1215"/>
    <w:rsid w:val="00CE133E"/>
    <w:rsid w:val="00CE14F1"/>
    <w:rsid w:val="00CE307C"/>
    <w:rsid w:val="00CE5909"/>
    <w:rsid w:val="00CE5CB9"/>
    <w:rsid w:val="00CE697D"/>
    <w:rsid w:val="00CE7177"/>
    <w:rsid w:val="00CF0350"/>
    <w:rsid w:val="00CF0AC8"/>
    <w:rsid w:val="00CF0E35"/>
    <w:rsid w:val="00CF15F4"/>
    <w:rsid w:val="00CF1DF9"/>
    <w:rsid w:val="00CF3807"/>
    <w:rsid w:val="00CF3954"/>
    <w:rsid w:val="00CF3C24"/>
    <w:rsid w:val="00CF3F52"/>
    <w:rsid w:val="00CF44DA"/>
    <w:rsid w:val="00CF57CF"/>
    <w:rsid w:val="00CF6185"/>
    <w:rsid w:val="00CF6908"/>
    <w:rsid w:val="00CF6D23"/>
    <w:rsid w:val="00CF722C"/>
    <w:rsid w:val="00CF767F"/>
    <w:rsid w:val="00CF7B51"/>
    <w:rsid w:val="00CF7E89"/>
    <w:rsid w:val="00D0475B"/>
    <w:rsid w:val="00D051F2"/>
    <w:rsid w:val="00D064AC"/>
    <w:rsid w:val="00D0718B"/>
    <w:rsid w:val="00D07D3C"/>
    <w:rsid w:val="00D07FC8"/>
    <w:rsid w:val="00D10D5E"/>
    <w:rsid w:val="00D1155A"/>
    <w:rsid w:val="00D12949"/>
    <w:rsid w:val="00D1303B"/>
    <w:rsid w:val="00D13B16"/>
    <w:rsid w:val="00D14FA5"/>
    <w:rsid w:val="00D16C48"/>
    <w:rsid w:val="00D171C3"/>
    <w:rsid w:val="00D2161F"/>
    <w:rsid w:val="00D218E7"/>
    <w:rsid w:val="00D21AD4"/>
    <w:rsid w:val="00D21C52"/>
    <w:rsid w:val="00D224A1"/>
    <w:rsid w:val="00D236E1"/>
    <w:rsid w:val="00D244B2"/>
    <w:rsid w:val="00D24546"/>
    <w:rsid w:val="00D24CBB"/>
    <w:rsid w:val="00D2501C"/>
    <w:rsid w:val="00D25EF5"/>
    <w:rsid w:val="00D26414"/>
    <w:rsid w:val="00D26DB8"/>
    <w:rsid w:val="00D27346"/>
    <w:rsid w:val="00D277B4"/>
    <w:rsid w:val="00D3009C"/>
    <w:rsid w:val="00D30B9F"/>
    <w:rsid w:val="00D30E33"/>
    <w:rsid w:val="00D32585"/>
    <w:rsid w:val="00D33487"/>
    <w:rsid w:val="00D334FF"/>
    <w:rsid w:val="00D344A9"/>
    <w:rsid w:val="00D348F2"/>
    <w:rsid w:val="00D34A66"/>
    <w:rsid w:val="00D34E77"/>
    <w:rsid w:val="00D35CE3"/>
    <w:rsid w:val="00D37AC3"/>
    <w:rsid w:val="00D40F92"/>
    <w:rsid w:val="00D40FE9"/>
    <w:rsid w:val="00D41C84"/>
    <w:rsid w:val="00D41F67"/>
    <w:rsid w:val="00D43261"/>
    <w:rsid w:val="00D43C3C"/>
    <w:rsid w:val="00D43D03"/>
    <w:rsid w:val="00D44674"/>
    <w:rsid w:val="00D44885"/>
    <w:rsid w:val="00D44D2F"/>
    <w:rsid w:val="00D46901"/>
    <w:rsid w:val="00D4723F"/>
    <w:rsid w:val="00D479F8"/>
    <w:rsid w:val="00D47BBF"/>
    <w:rsid w:val="00D47E81"/>
    <w:rsid w:val="00D5104B"/>
    <w:rsid w:val="00D5227F"/>
    <w:rsid w:val="00D5272D"/>
    <w:rsid w:val="00D53397"/>
    <w:rsid w:val="00D53450"/>
    <w:rsid w:val="00D55FA5"/>
    <w:rsid w:val="00D56764"/>
    <w:rsid w:val="00D568EB"/>
    <w:rsid w:val="00D57748"/>
    <w:rsid w:val="00D577BA"/>
    <w:rsid w:val="00D57811"/>
    <w:rsid w:val="00D57C7B"/>
    <w:rsid w:val="00D57FAB"/>
    <w:rsid w:val="00D604F4"/>
    <w:rsid w:val="00D61014"/>
    <w:rsid w:val="00D6101F"/>
    <w:rsid w:val="00D637AF"/>
    <w:rsid w:val="00D64104"/>
    <w:rsid w:val="00D6488B"/>
    <w:rsid w:val="00D65406"/>
    <w:rsid w:val="00D66296"/>
    <w:rsid w:val="00D6704B"/>
    <w:rsid w:val="00D704AE"/>
    <w:rsid w:val="00D71924"/>
    <w:rsid w:val="00D71C9C"/>
    <w:rsid w:val="00D723E5"/>
    <w:rsid w:val="00D73F18"/>
    <w:rsid w:val="00D76294"/>
    <w:rsid w:val="00D767AB"/>
    <w:rsid w:val="00D7695E"/>
    <w:rsid w:val="00D76C5F"/>
    <w:rsid w:val="00D80466"/>
    <w:rsid w:val="00D805B4"/>
    <w:rsid w:val="00D806B2"/>
    <w:rsid w:val="00D81A50"/>
    <w:rsid w:val="00D81C64"/>
    <w:rsid w:val="00D85E2F"/>
    <w:rsid w:val="00D866A2"/>
    <w:rsid w:val="00D866E0"/>
    <w:rsid w:val="00D879C7"/>
    <w:rsid w:val="00D91345"/>
    <w:rsid w:val="00D91E00"/>
    <w:rsid w:val="00D91FFB"/>
    <w:rsid w:val="00D92034"/>
    <w:rsid w:val="00D92DD8"/>
    <w:rsid w:val="00D95341"/>
    <w:rsid w:val="00D95A54"/>
    <w:rsid w:val="00D96CCA"/>
    <w:rsid w:val="00D97389"/>
    <w:rsid w:val="00D9766C"/>
    <w:rsid w:val="00DA01DE"/>
    <w:rsid w:val="00DA0BF8"/>
    <w:rsid w:val="00DA14BE"/>
    <w:rsid w:val="00DA291A"/>
    <w:rsid w:val="00DA3038"/>
    <w:rsid w:val="00DA3509"/>
    <w:rsid w:val="00DA37E9"/>
    <w:rsid w:val="00DA4093"/>
    <w:rsid w:val="00DA434C"/>
    <w:rsid w:val="00DA5883"/>
    <w:rsid w:val="00DA6BDA"/>
    <w:rsid w:val="00DA6FFF"/>
    <w:rsid w:val="00DA7F97"/>
    <w:rsid w:val="00DB0D49"/>
    <w:rsid w:val="00DB1962"/>
    <w:rsid w:val="00DB29A9"/>
    <w:rsid w:val="00DB589C"/>
    <w:rsid w:val="00DB6112"/>
    <w:rsid w:val="00DB6E88"/>
    <w:rsid w:val="00DB7092"/>
    <w:rsid w:val="00DB78D0"/>
    <w:rsid w:val="00DC1961"/>
    <w:rsid w:val="00DC2885"/>
    <w:rsid w:val="00DC4DC7"/>
    <w:rsid w:val="00DC507C"/>
    <w:rsid w:val="00DC56D6"/>
    <w:rsid w:val="00DC7074"/>
    <w:rsid w:val="00DC7467"/>
    <w:rsid w:val="00DC782B"/>
    <w:rsid w:val="00DD073D"/>
    <w:rsid w:val="00DD0C8C"/>
    <w:rsid w:val="00DD29F7"/>
    <w:rsid w:val="00DD4025"/>
    <w:rsid w:val="00DD5AEE"/>
    <w:rsid w:val="00DE04B5"/>
    <w:rsid w:val="00DE19FE"/>
    <w:rsid w:val="00DE1EA7"/>
    <w:rsid w:val="00DE2488"/>
    <w:rsid w:val="00DE27F8"/>
    <w:rsid w:val="00DE33FF"/>
    <w:rsid w:val="00DE3ECB"/>
    <w:rsid w:val="00DE42A6"/>
    <w:rsid w:val="00DE4629"/>
    <w:rsid w:val="00DE4A92"/>
    <w:rsid w:val="00DE4F14"/>
    <w:rsid w:val="00DE5643"/>
    <w:rsid w:val="00DE5A98"/>
    <w:rsid w:val="00DE67FD"/>
    <w:rsid w:val="00DF24A8"/>
    <w:rsid w:val="00DF2D8E"/>
    <w:rsid w:val="00DF31F3"/>
    <w:rsid w:val="00DF428B"/>
    <w:rsid w:val="00DF4742"/>
    <w:rsid w:val="00DF4C23"/>
    <w:rsid w:val="00DF59C5"/>
    <w:rsid w:val="00DF5BC9"/>
    <w:rsid w:val="00DF5F7B"/>
    <w:rsid w:val="00DF77B3"/>
    <w:rsid w:val="00DF77C5"/>
    <w:rsid w:val="00E00AAA"/>
    <w:rsid w:val="00E024F2"/>
    <w:rsid w:val="00E02CCE"/>
    <w:rsid w:val="00E03A04"/>
    <w:rsid w:val="00E03D3A"/>
    <w:rsid w:val="00E04A4E"/>
    <w:rsid w:val="00E04D3F"/>
    <w:rsid w:val="00E04EA1"/>
    <w:rsid w:val="00E05458"/>
    <w:rsid w:val="00E05B3C"/>
    <w:rsid w:val="00E05E24"/>
    <w:rsid w:val="00E061E9"/>
    <w:rsid w:val="00E06362"/>
    <w:rsid w:val="00E0660A"/>
    <w:rsid w:val="00E06A26"/>
    <w:rsid w:val="00E07F10"/>
    <w:rsid w:val="00E106D8"/>
    <w:rsid w:val="00E12086"/>
    <w:rsid w:val="00E123D4"/>
    <w:rsid w:val="00E12BB7"/>
    <w:rsid w:val="00E13442"/>
    <w:rsid w:val="00E13496"/>
    <w:rsid w:val="00E1385C"/>
    <w:rsid w:val="00E1431B"/>
    <w:rsid w:val="00E15976"/>
    <w:rsid w:val="00E1617F"/>
    <w:rsid w:val="00E167CF"/>
    <w:rsid w:val="00E16A8D"/>
    <w:rsid w:val="00E175F2"/>
    <w:rsid w:val="00E201AB"/>
    <w:rsid w:val="00E21029"/>
    <w:rsid w:val="00E214B7"/>
    <w:rsid w:val="00E219C3"/>
    <w:rsid w:val="00E219DE"/>
    <w:rsid w:val="00E232C4"/>
    <w:rsid w:val="00E24499"/>
    <w:rsid w:val="00E26A9D"/>
    <w:rsid w:val="00E26DF1"/>
    <w:rsid w:val="00E273EF"/>
    <w:rsid w:val="00E279D9"/>
    <w:rsid w:val="00E27BAE"/>
    <w:rsid w:val="00E27C96"/>
    <w:rsid w:val="00E31095"/>
    <w:rsid w:val="00E322DA"/>
    <w:rsid w:val="00E32938"/>
    <w:rsid w:val="00E335B8"/>
    <w:rsid w:val="00E354DA"/>
    <w:rsid w:val="00E358B8"/>
    <w:rsid w:val="00E35EE3"/>
    <w:rsid w:val="00E373AC"/>
    <w:rsid w:val="00E37F5F"/>
    <w:rsid w:val="00E4027F"/>
    <w:rsid w:val="00E40762"/>
    <w:rsid w:val="00E40F8E"/>
    <w:rsid w:val="00E41635"/>
    <w:rsid w:val="00E41DF7"/>
    <w:rsid w:val="00E41F97"/>
    <w:rsid w:val="00E4268E"/>
    <w:rsid w:val="00E42824"/>
    <w:rsid w:val="00E435BB"/>
    <w:rsid w:val="00E43906"/>
    <w:rsid w:val="00E43E58"/>
    <w:rsid w:val="00E43E87"/>
    <w:rsid w:val="00E44076"/>
    <w:rsid w:val="00E44A56"/>
    <w:rsid w:val="00E457AC"/>
    <w:rsid w:val="00E462A6"/>
    <w:rsid w:val="00E51690"/>
    <w:rsid w:val="00E52590"/>
    <w:rsid w:val="00E526E3"/>
    <w:rsid w:val="00E52A34"/>
    <w:rsid w:val="00E53C84"/>
    <w:rsid w:val="00E53D4F"/>
    <w:rsid w:val="00E541D3"/>
    <w:rsid w:val="00E55EDA"/>
    <w:rsid w:val="00E565C6"/>
    <w:rsid w:val="00E56B37"/>
    <w:rsid w:val="00E5730C"/>
    <w:rsid w:val="00E5734A"/>
    <w:rsid w:val="00E57F9F"/>
    <w:rsid w:val="00E60621"/>
    <w:rsid w:val="00E61D67"/>
    <w:rsid w:val="00E62D86"/>
    <w:rsid w:val="00E62F41"/>
    <w:rsid w:val="00E631D7"/>
    <w:rsid w:val="00E63EFD"/>
    <w:rsid w:val="00E6475C"/>
    <w:rsid w:val="00E648E1"/>
    <w:rsid w:val="00E64A15"/>
    <w:rsid w:val="00E64C05"/>
    <w:rsid w:val="00E65E0F"/>
    <w:rsid w:val="00E6630E"/>
    <w:rsid w:val="00E663F9"/>
    <w:rsid w:val="00E668ED"/>
    <w:rsid w:val="00E66DB1"/>
    <w:rsid w:val="00E710E3"/>
    <w:rsid w:val="00E7153A"/>
    <w:rsid w:val="00E71F64"/>
    <w:rsid w:val="00E72CDE"/>
    <w:rsid w:val="00E72DEC"/>
    <w:rsid w:val="00E73082"/>
    <w:rsid w:val="00E732BE"/>
    <w:rsid w:val="00E7490D"/>
    <w:rsid w:val="00E75107"/>
    <w:rsid w:val="00E75131"/>
    <w:rsid w:val="00E755E7"/>
    <w:rsid w:val="00E7560E"/>
    <w:rsid w:val="00E759A4"/>
    <w:rsid w:val="00E7726A"/>
    <w:rsid w:val="00E776C0"/>
    <w:rsid w:val="00E77F4A"/>
    <w:rsid w:val="00E8063E"/>
    <w:rsid w:val="00E81160"/>
    <w:rsid w:val="00E812B6"/>
    <w:rsid w:val="00E8193A"/>
    <w:rsid w:val="00E82075"/>
    <w:rsid w:val="00E837D6"/>
    <w:rsid w:val="00E83811"/>
    <w:rsid w:val="00E83DA3"/>
    <w:rsid w:val="00E83F83"/>
    <w:rsid w:val="00E84285"/>
    <w:rsid w:val="00E844B2"/>
    <w:rsid w:val="00E84590"/>
    <w:rsid w:val="00E8668A"/>
    <w:rsid w:val="00E86948"/>
    <w:rsid w:val="00E877C3"/>
    <w:rsid w:val="00E9044F"/>
    <w:rsid w:val="00E9103F"/>
    <w:rsid w:val="00E91609"/>
    <w:rsid w:val="00E924B9"/>
    <w:rsid w:val="00E93142"/>
    <w:rsid w:val="00E936FE"/>
    <w:rsid w:val="00E93CC2"/>
    <w:rsid w:val="00E956AD"/>
    <w:rsid w:val="00E95936"/>
    <w:rsid w:val="00E959D5"/>
    <w:rsid w:val="00E95C17"/>
    <w:rsid w:val="00E96148"/>
    <w:rsid w:val="00E96F00"/>
    <w:rsid w:val="00E96F7C"/>
    <w:rsid w:val="00E974E5"/>
    <w:rsid w:val="00E977D9"/>
    <w:rsid w:val="00E97D5E"/>
    <w:rsid w:val="00EA09DD"/>
    <w:rsid w:val="00EA151F"/>
    <w:rsid w:val="00EA3437"/>
    <w:rsid w:val="00EA39BB"/>
    <w:rsid w:val="00EA426E"/>
    <w:rsid w:val="00EA4431"/>
    <w:rsid w:val="00EA591F"/>
    <w:rsid w:val="00EA5A31"/>
    <w:rsid w:val="00EA621C"/>
    <w:rsid w:val="00EA6D8A"/>
    <w:rsid w:val="00EA6ECA"/>
    <w:rsid w:val="00EA7407"/>
    <w:rsid w:val="00EA7A91"/>
    <w:rsid w:val="00EA7FEA"/>
    <w:rsid w:val="00EB029A"/>
    <w:rsid w:val="00EB06CC"/>
    <w:rsid w:val="00EB10C9"/>
    <w:rsid w:val="00EB1E9A"/>
    <w:rsid w:val="00EB1F5F"/>
    <w:rsid w:val="00EB2219"/>
    <w:rsid w:val="00EB2DF0"/>
    <w:rsid w:val="00EB31F8"/>
    <w:rsid w:val="00EB3241"/>
    <w:rsid w:val="00EB33B1"/>
    <w:rsid w:val="00EC08B1"/>
    <w:rsid w:val="00EC0E5F"/>
    <w:rsid w:val="00EC1A2B"/>
    <w:rsid w:val="00EC1CEE"/>
    <w:rsid w:val="00EC1EB6"/>
    <w:rsid w:val="00EC2933"/>
    <w:rsid w:val="00EC431C"/>
    <w:rsid w:val="00EC4AC2"/>
    <w:rsid w:val="00EC5610"/>
    <w:rsid w:val="00EC7D21"/>
    <w:rsid w:val="00EC7D60"/>
    <w:rsid w:val="00ED06C9"/>
    <w:rsid w:val="00ED22D5"/>
    <w:rsid w:val="00ED37D5"/>
    <w:rsid w:val="00ED3D83"/>
    <w:rsid w:val="00ED3EDB"/>
    <w:rsid w:val="00ED4F86"/>
    <w:rsid w:val="00ED5132"/>
    <w:rsid w:val="00ED516C"/>
    <w:rsid w:val="00ED5681"/>
    <w:rsid w:val="00ED6862"/>
    <w:rsid w:val="00ED7112"/>
    <w:rsid w:val="00ED7AA9"/>
    <w:rsid w:val="00EE0DE1"/>
    <w:rsid w:val="00EE144F"/>
    <w:rsid w:val="00EE1757"/>
    <w:rsid w:val="00EE1B83"/>
    <w:rsid w:val="00EE1D9C"/>
    <w:rsid w:val="00EE2719"/>
    <w:rsid w:val="00EE4740"/>
    <w:rsid w:val="00EE49A4"/>
    <w:rsid w:val="00EE49BF"/>
    <w:rsid w:val="00EE565F"/>
    <w:rsid w:val="00EE61BA"/>
    <w:rsid w:val="00EE6848"/>
    <w:rsid w:val="00EE7349"/>
    <w:rsid w:val="00EE7508"/>
    <w:rsid w:val="00EE7DE9"/>
    <w:rsid w:val="00EF0C78"/>
    <w:rsid w:val="00EF4129"/>
    <w:rsid w:val="00EF54BE"/>
    <w:rsid w:val="00EF63FF"/>
    <w:rsid w:val="00F00C58"/>
    <w:rsid w:val="00F00D1C"/>
    <w:rsid w:val="00F01D45"/>
    <w:rsid w:val="00F01F89"/>
    <w:rsid w:val="00F02643"/>
    <w:rsid w:val="00F037CB"/>
    <w:rsid w:val="00F03D89"/>
    <w:rsid w:val="00F04C3B"/>
    <w:rsid w:val="00F05301"/>
    <w:rsid w:val="00F05EC2"/>
    <w:rsid w:val="00F0730E"/>
    <w:rsid w:val="00F074C0"/>
    <w:rsid w:val="00F07B1F"/>
    <w:rsid w:val="00F07EF7"/>
    <w:rsid w:val="00F10F3C"/>
    <w:rsid w:val="00F1177B"/>
    <w:rsid w:val="00F13B8B"/>
    <w:rsid w:val="00F144C4"/>
    <w:rsid w:val="00F1478C"/>
    <w:rsid w:val="00F15E12"/>
    <w:rsid w:val="00F1601E"/>
    <w:rsid w:val="00F1643B"/>
    <w:rsid w:val="00F166EE"/>
    <w:rsid w:val="00F179C4"/>
    <w:rsid w:val="00F20D7C"/>
    <w:rsid w:val="00F22133"/>
    <w:rsid w:val="00F228B0"/>
    <w:rsid w:val="00F252A2"/>
    <w:rsid w:val="00F25E41"/>
    <w:rsid w:val="00F269E8"/>
    <w:rsid w:val="00F27988"/>
    <w:rsid w:val="00F3040F"/>
    <w:rsid w:val="00F30710"/>
    <w:rsid w:val="00F30B2C"/>
    <w:rsid w:val="00F30B4C"/>
    <w:rsid w:val="00F31FA9"/>
    <w:rsid w:val="00F324F6"/>
    <w:rsid w:val="00F33685"/>
    <w:rsid w:val="00F34FAB"/>
    <w:rsid w:val="00F34FF8"/>
    <w:rsid w:val="00F36232"/>
    <w:rsid w:val="00F37355"/>
    <w:rsid w:val="00F40698"/>
    <w:rsid w:val="00F41E7A"/>
    <w:rsid w:val="00F422CA"/>
    <w:rsid w:val="00F4245A"/>
    <w:rsid w:val="00F43848"/>
    <w:rsid w:val="00F449A5"/>
    <w:rsid w:val="00F449F6"/>
    <w:rsid w:val="00F44BB9"/>
    <w:rsid w:val="00F44BE9"/>
    <w:rsid w:val="00F477F2"/>
    <w:rsid w:val="00F50A70"/>
    <w:rsid w:val="00F51585"/>
    <w:rsid w:val="00F524F1"/>
    <w:rsid w:val="00F52836"/>
    <w:rsid w:val="00F53100"/>
    <w:rsid w:val="00F5393C"/>
    <w:rsid w:val="00F53B20"/>
    <w:rsid w:val="00F5448D"/>
    <w:rsid w:val="00F54B70"/>
    <w:rsid w:val="00F55383"/>
    <w:rsid w:val="00F5671C"/>
    <w:rsid w:val="00F572E3"/>
    <w:rsid w:val="00F57A65"/>
    <w:rsid w:val="00F606DA"/>
    <w:rsid w:val="00F61B52"/>
    <w:rsid w:val="00F638D4"/>
    <w:rsid w:val="00F64390"/>
    <w:rsid w:val="00F64775"/>
    <w:rsid w:val="00F65120"/>
    <w:rsid w:val="00F6597A"/>
    <w:rsid w:val="00F65DCC"/>
    <w:rsid w:val="00F66720"/>
    <w:rsid w:val="00F66856"/>
    <w:rsid w:val="00F66AB6"/>
    <w:rsid w:val="00F66FB7"/>
    <w:rsid w:val="00F677BC"/>
    <w:rsid w:val="00F712C6"/>
    <w:rsid w:val="00F719A1"/>
    <w:rsid w:val="00F72113"/>
    <w:rsid w:val="00F72DD5"/>
    <w:rsid w:val="00F72EFC"/>
    <w:rsid w:val="00F73025"/>
    <w:rsid w:val="00F73380"/>
    <w:rsid w:val="00F73564"/>
    <w:rsid w:val="00F7365A"/>
    <w:rsid w:val="00F75153"/>
    <w:rsid w:val="00F7639F"/>
    <w:rsid w:val="00F76A3D"/>
    <w:rsid w:val="00F77B45"/>
    <w:rsid w:val="00F81129"/>
    <w:rsid w:val="00F81388"/>
    <w:rsid w:val="00F8314E"/>
    <w:rsid w:val="00F83411"/>
    <w:rsid w:val="00F834E1"/>
    <w:rsid w:val="00F83858"/>
    <w:rsid w:val="00F83951"/>
    <w:rsid w:val="00F8397E"/>
    <w:rsid w:val="00F83AA3"/>
    <w:rsid w:val="00F842F4"/>
    <w:rsid w:val="00F84705"/>
    <w:rsid w:val="00F86622"/>
    <w:rsid w:val="00F8714C"/>
    <w:rsid w:val="00F876ED"/>
    <w:rsid w:val="00F87810"/>
    <w:rsid w:val="00F90312"/>
    <w:rsid w:val="00F923C5"/>
    <w:rsid w:val="00F9393E"/>
    <w:rsid w:val="00F95B50"/>
    <w:rsid w:val="00F9783B"/>
    <w:rsid w:val="00F9791F"/>
    <w:rsid w:val="00FA07A3"/>
    <w:rsid w:val="00FA0C32"/>
    <w:rsid w:val="00FA1158"/>
    <w:rsid w:val="00FA1292"/>
    <w:rsid w:val="00FA1565"/>
    <w:rsid w:val="00FA1AA1"/>
    <w:rsid w:val="00FA3C64"/>
    <w:rsid w:val="00FA4829"/>
    <w:rsid w:val="00FA487B"/>
    <w:rsid w:val="00FA509D"/>
    <w:rsid w:val="00FA56F2"/>
    <w:rsid w:val="00FA70DB"/>
    <w:rsid w:val="00FB0E48"/>
    <w:rsid w:val="00FB101F"/>
    <w:rsid w:val="00FB1A12"/>
    <w:rsid w:val="00FB1FFD"/>
    <w:rsid w:val="00FB434F"/>
    <w:rsid w:val="00FB4C70"/>
    <w:rsid w:val="00FB4F72"/>
    <w:rsid w:val="00FB5477"/>
    <w:rsid w:val="00FB6091"/>
    <w:rsid w:val="00FB620D"/>
    <w:rsid w:val="00FB6CAC"/>
    <w:rsid w:val="00FB6FCA"/>
    <w:rsid w:val="00FB7045"/>
    <w:rsid w:val="00FB775F"/>
    <w:rsid w:val="00FB7FA7"/>
    <w:rsid w:val="00FC0E5D"/>
    <w:rsid w:val="00FC0EF3"/>
    <w:rsid w:val="00FC118E"/>
    <w:rsid w:val="00FC12EE"/>
    <w:rsid w:val="00FC1AD4"/>
    <w:rsid w:val="00FC28C8"/>
    <w:rsid w:val="00FC3268"/>
    <w:rsid w:val="00FC4022"/>
    <w:rsid w:val="00FC4F42"/>
    <w:rsid w:val="00FC5AF8"/>
    <w:rsid w:val="00FC6934"/>
    <w:rsid w:val="00FC7086"/>
    <w:rsid w:val="00FD0C36"/>
    <w:rsid w:val="00FD17F7"/>
    <w:rsid w:val="00FD48B4"/>
    <w:rsid w:val="00FD4BB5"/>
    <w:rsid w:val="00FD55FD"/>
    <w:rsid w:val="00FD6400"/>
    <w:rsid w:val="00FE0B42"/>
    <w:rsid w:val="00FE107F"/>
    <w:rsid w:val="00FE2275"/>
    <w:rsid w:val="00FE23B6"/>
    <w:rsid w:val="00FE3419"/>
    <w:rsid w:val="00FE461E"/>
    <w:rsid w:val="00FE46D3"/>
    <w:rsid w:val="00FE514A"/>
    <w:rsid w:val="00FE5C2B"/>
    <w:rsid w:val="00FE67FB"/>
    <w:rsid w:val="00FE68C9"/>
    <w:rsid w:val="00FE69D5"/>
    <w:rsid w:val="00FE7014"/>
    <w:rsid w:val="00FE716F"/>
    <w:rsid w:val="00FE7A57"/>
    <w:rsid w:val="00FE7BDB"/>
    <w:rsid w:val="00FF0CBE"/>
    <w:rsid w:val="00FF121F"/>
    <w:rsid w:val="00FF3029"/>
    <w:rsid w:val="00FF42EC"/>
    <w:rsid w:val="00FF4E1B"/>
    <w:rsid w:val="00FF5B35"/>
    <w:rsid w:val="00FF6199"/>
    <w:rsid w:val="00FF6FCA"/>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58FF9"/>
  <w15:docId w15:val="{C6740EEE-F5EB-4773-9918-BD8F36FC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2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12C6"/>
    <w:pPr>
      <w:keepNext/>
      <w:jc w:val="center"/>
      <w:outlineLvl w:val="0"/>
    </w:pPr>
    <w:rPr>
      <w:b/>
      <w:bCs/>
      <w:sz w:val="28"/>
    </w:rPr>
  </w:style>
  <w:style w:type="paragraph" w:styleId="2">
    <w:name w:val="heading 2"/>
    <w:basedOn w:val="a"/>
    <w:next w:val="a"/>
    <w:link w:val="20"/>
    <w:uiPriority w:val="99"/>
    <w:unhideWhenUsed/>
    <w:qFormat/>
    <w:rsid w:val="00F712C6"/>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F712C6"/>
    <w:pPr>
      <w:keepNext/>
      <w:ind w:right="-766" w:firstLine="720"/>
      <w:jc w:val="both"/>
      <w:outlineLvl w:val="2"/>
    </w:pPr>
    <w:rPr>
      <w:b/>
      <w:sz w:val="26"/>
      <w:szCs w:val="20"/>
    </w:rPr>
  </w:style>
  <w:style w:type="paragraph" w:styleId="4">
    <w:name w:val="heading 4"/>
    <w:basedOn w:val="a"/>
    <w:next w:val="a"/>
    <w:link w:val="40"/>
    <w:uiPriority w:val="99"/>
    <w:unhideWhenUsed/>
    <w:qFormat/>
    <w:rsid w:val="00F712C6"/>
    <w:pPr>
      <w:keepNext/>
      <w:spacing w:line="312" w:lineRule="auto"/>
      <w:jc w:val="both"/>
      <w:outlineLvl w:val="3"/>
    </w:pPr>
    <w:rPr>
      <w:b/>
      <w:i/>
      <w:sz w:val="26"/>
      <w:szCs w:val="20"/>
    </w:rPr>
  </w:style>
  <w:style w:type="paragraph" w:styleId="5">
    <w:name w:val="heading 5"/>
    <w:basedOn w:val="a"/>
    <w:next w:val="a"/>
    <w:link w:val="50"/>
    <w:unhideWhenUsed/>
    <w:qFormat/>
    <w:rsid w:val="00F712C6"/>
    <w:pPr>
      <w:keepNext/>
      <w:outlineLvl w:val="4"/>
    </w:pPr>
    <w:rPr>
      <w:b/>
      <w:i/>
      <w:sz w:val="20"/>
      <w:szCs w:val="20"/>
    </w:rPr>
  </w:style>
  <w:style w:type="paragraph" w:styleId="6">
    <w:name w:val="heading 6"/>
    <w:basedOn w:val="a"/>
    <w:next w:val="a"/>
    <w:link w:val="60"/>
    <w:uiPriority w:val="99"/>
    <w:unhideWhenUsed/>
    <w:qFormat/>
    <w:rsid w:val="00F712C6"/>
    <w:pPr>
      <w:keepNext/>
      <w:jc w:val="both"/>
      <w:outlineLvl w:val="5"/>
    </w:pPr>
    <w:rPr>
      <w:sz w:val="28"/>
    </w:rPr>
  </w:style>
  <w:style w:type="paragraph" w:styleId="7">
    <w:name w:val="heading 7"/>
    <w:basedOn w:val="a"/>
    <w:next w:val="a"/>
    <w:link w:val="70"/>
    <w:qFormat/>
    <w:rsid w:val="00763498"/>
    <w:pPr>
      <w:keepNext/>
      <w:ind w:left="6237"/>
      <w:jc w:val="both"/>
      <w:outlineLvl w:val="6"/>
    </w:pPr>
    <w:rPr>
      <w:szCs w:val="20"/>
    </w:rPr>
  </w:style>
  <w:style w:type="paragraph" w:styleId="9">
    <w:name w:val="heading 9"/>
    <w:basedOn w:val="a"/>
    <w:next w:val="a"/>
    <w:link w:val="90"/>
    <w:unhideWhenUsed/>
    <w:qFormat/>
    <w:rsid w:val="00F712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12C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F712C6"/>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F712C6"/>
    <w:rPr>
      <w:rFonts w:ascii="Times New Roman" w:eastAsia="Times New Roman" w:hAnsi="Times New Roman" w:cs="Times New Roman"/>
      <w:b/>
      <w:sz w:val="26"/>
      <w:szCs w:val="20"/>
      <w:lang w:eastAsia="ru-RU"/>
    </w:rPr>
  </w:style>
  <w:style w:type="character" w:customStyle="1" w:styleId="40">
    <w:name w:val="Заголовок 4 Знак"/>
    <w:basedOn w:val="a0"/>
    <w:link w:val="4"/>
    <w:uiPriority w:val="99"/>
    <w:rsid w:val="00F712C6"/>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F712C6"/>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uiPriority w:val="99"/>
    <w:rsid w:val="00F712C6"/>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F712C6"/>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unhideWhenUsed/>
    <w:rsid w:val="00F712C6"/>
    <w:rPr>
      <w:color w:val="0000FF"/>
      <w:u w:val="single"/>
    </w:rPr>
  </w:style>
  <w:style w:type="character" w:styleId="a4">
    <w:name w:val="Strong"/>
    <w:basedOn w:val="a0"/>
    <w:qFormat/>
    <w:rsid w:val="00F712C6"/>
    <w:rPr>
      <w:rFonts w:ascii="Times New Roman" w:hAnsi="Times New Roman" w:cs="Times New Roman" w:hint="default"/>
      <w:b/>
      <w:bCs/>
    </w:rPr>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next w:val="a"/>
    <w:autoRedefine/>
    <w:uiPriority w:val="99"/>
    <w:unhideWhenUsed/>
    <w:qFormat/>
    <w:rsid w:val="00782784"/>
    <w:pPr>
      <w:keepNext/>
      <w:snapToGrid w:val="0"/>
      <w:spacing w:before="60" w:after="0"/>
      <w:jc w:val="both"/>
    </w:pPr>
    <w:rPr>
      <w:rFonts w:ascii="Times New Roman" w:eastAsia="Calibri" w:hAnsi="Times New Roman" w:cs="Times New Roman"/>
      <w:sz w:val="24"/>
      <w:szCs w:val="24"/>
    </w:rPr>
  </w:style>
  <w:style w:type="character" w:customStyle="1" w:styleId="a6">
    <w:name w:val="Текст сноски Знак"/>
    <w:basedOn w:val="a0"/>
    <w:link w:val="a7"/>
    <w:uiPriority w:val="99"/>
    <w:locked/>
    <w:rsid w:val="00F712C6"/>
    <w:rPr>
      <w:rFonts w:ascii="Times New Roman" w:eastAsia="Times New Roman" w:hAnsi="Times New Roman" w:cs="Times New Roman"/>
      <w:sz w:val="20"/>
      <w:szCs w:val="20"/>
      <w:lang w:eastAsia="ru-RU"/>
    </w:rPr>
  </w:style>
  <w:style w:type="paragraph" w:styleId="a7">
    <w:name w:val="footnote text"/>
    <w:basedOn w:val="a"/>
    <w:link w:val="a6"/>
    <w:uiPriority w:val="99"/>
    <w:unhideWhenUsed/>
    <w:rsid w:val="00F712C6"/>
    <w:rPr>
      <w:sz w:val="20"/>
      <w:szCs w:val="20"/>
    </w:rPr>
  </w:style>
  <w:style w:type="character" w:customStyle="1" w:styleId="a8">
    <w:name w:val="Верхний колонтитул Знак"/>
    <w:aliases w:val="Titul Знак1,Heder Знак1"/>
    <w:basedOn w:val="a0"/>
    <w:link w:val="a9"/>
    <w:locked/>
    <w:rsid w:val="00F712C6"/>
    <w:rPr>
      <w:rFonts w:ascii="Times New Roman" w:eastAsia="Times New Roman" w:hAnsi="Times New Roman" w:cs="Times New Roman"/>
      <w:sz w:val="24"/>
      <w:szCs w:val="24"/>
      <w:lang w:eastAsia="ru-RU"/>
    </w:rPr>
  </w:style>
  <w:style w:type="paragraph" w:styleId="a9">
    <w:name w:val="header"/>
    <w:aliases w:val="Titul,Heder"/>
    <w:basedOn w:val="1"/>
    <w:next w:val="a"/>
    <w:link w:val="a8"/>
    <w:autoRedefine/>
    <w:unhideWhenUsed/>
    <w:qFormat/>
    <w:rsid w:val="00F712C6"/>
    <w:pPr>
      <w:keepNext w:val="0"/>
      <w:tabs>
        <w:tab w:val="center" w:pos="4677"/>
        <w:tab w:val="right" w:pos="9355"/>
      </w:tabs>
      <w:jc w:val="left"/>
      <w:outlineLvl w:val="9"/>
    </w:pPr>
    <w:rPr>
      <w:b w:val="0"/>
      <w:bCs w:val="0"/>
      <w:sz w:val="24"/>
    </w:rPr>
  </w:style>
  <w:style w:type="character" w:customStyle="1" w:styleId="11">
    <w:name w:val="Верхний колонтитул Знак1"/>
    <w:aliases w:val="Titul Знак,Heder Знак"/>
    <w:basedOn w:val="a0"/>
    <w:semiHidden/>
    <w:rsid w:val="00F712C6"/>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a"/>
    <w:locked/>
    <w:rsid w:val="00F712C6"/>
    <w:rPr>
      <w:rFonts w:ascii="Times New Roman" w:eastAsia="Times New Roman" w:hAnsi="Times New Roman" w:cs="Times New Roman"/>
      <w:sz w:val="24"/>
      <w:szCs w:val="24"/>
      <w:lang w:eastAsia="ru-RU"/>
    </w:rPr>
  </w:style>
  <w:style w:type="paragraph" w:styleId="aa">
    <w:name w:val="footer"/>
    <w:basedOn w:val="a"/>
    <w:link w:val="12"/>
    <w:unhideWhenUsed/>
    <w:rsid w:val="00F712C6"/>
    <w:pPr>
      <w:tabs>
        <w:tab w:val="center" w:pos="4677"/>
        <w:tab w:val="right" w:pos="9355"/>
      </w:tabs>
    </w:pPr>
  </w:style>
  <w:style w:type="character" w:customStyle="1" w:styleId="ab">
    <w:name w:val="Название объекта Знак"/>
    <w:link w:val="ac"/>
    <w:locked/>
    <w:rsid w:val="00F712C6"/>
    <w:rPr>
      <w:rFonts w:ascii="Times New Roman" w:eastAsia="Times New Roman" w:hAnsi="Times New Roman" w:cs="Times New Roman"/>
      <w:b/>
      <w:bCs/>
      <w:sz w:val="20"/>
      <w:szCs w:val="20"/>
      <w:lang w:eastAsia="ru-RU"/>
    </w:rPr>
  </w:style>
  <w:style w:type="paragraph" w:styleId="ac">
    <w:name w:val="caption"/>
    <w:basedOn w:val="a"/>
    <w:next w:val="a"/>
    <w:link w:val="ab"/>
    <w:unhideWhenUsed/>
    <w:qFormat/>
    <w:rsid w:val="00F712C6"/>
    <w:pPr>
      <w:spacing w:after="200"/>
    </w:pPr>
    <w:rPr>
      <w:b/>
      <w:bCs/>
      <w:sz w:val="20"/>
      <w:szCs w:val="20"/>
    </w:rPr>
  </w:style>
  <w:style w:type="character" w:customStyle="1" w:styleId="ad">
    <w:name w:val="Заголовок Знак"/>
    <w:basedOn w:val="a0"/>
    <w:link w:val="ae"/>
    <w:uiPriority w:val="10"/>
    <w:locked/>
    <w:rsid w:val="00F712C6"/>
    <w:rPr>
      <w:rFonts w:ascii="Times New Roman" w:eastAsia="Times New Roman" w:hAnsi="Times New Roman" w:cs="Times New Roman"/>
      <w:i/>
      <w:sz w:val="28"/>
      <w:szCs w:val="20"/>
      <w:lang w:eastAsia="ru-RU"/>
    </w:rPr>
  </w:style>
  <w:style w:type="paragraph" w:styleId="ae">
    <w:name w:val="Title"/>
    <w:basedOn w:val="a"/>
    <w:next w:val="a"/>
    <w:link w:val="ad"/>
    <w:uiPriority w:val="10"/>
    <w:qFormat/>
    <w:rsid w:val="00F712C6"/>
    <w:pPr>
      <w:pBdr>
        <w:bottom w:val="single" w:sz="8" w:space="4" w:color="4F81BD" w:themeColor="accent1"/>
      </w:pBdr>
      <w:spacing w:after="300"/>
      <w:contextualSpacing/>
    </w:pPr>
    <w:rPr>
      <w:i/>
      <w:sz w:val="28"/>
      <w:szCs w:val="20"/>
    </w:rPr>
  </w:style>
  <w:style w:type="character" w:customStyle="1" w:styleId="13">
    <w:name w:val="Основной текст Знак1"/>
    <w:link w:val="af"/>
    <w:semiHidden/>
    <w:locked/>
    <w:rsid w:val="00F712C6"/>
    <w:rPr>
      <w:rFonts w:ascii="Times New Roman" w:eastAsia="Times New Roman" w:hAnsi="Times New Roman" w:cs="Times New Roman"/>
      <w:sz w:val="24"/>
      <w:szCs w:val="24"/>
      <w:lang w:eastAsia="ru-RU"/>
    </w:rPr>
  </w:style>
  <w:style w:type="paragraph" w:styleId="af">
    <w:name w:val="Body Text"/>
    <w:basedOn w:val="a"/>
    <w:link w:val="13"/>
    <w:uiPriority w:val="99"/>
    <w:unhideWhenUsed/>
    <w:rsid w:val="00F712C6"/>
    <w:pPr>
      <w:spacing w:after="120"/>
    </w:pPr>
  </w:style>
  <w:style w:type="character" w:customStyle="1" w:styleId="af0">
    <w:name w:val="Основной текст с отступом Знак"/>
    <w:aliases w:val="Нумерованный список !! Знак,Надин стиль Знак,Основной текст 1 Знак,Основной текст без отступа Знак1,Основной текст без отступа Знак Знак"/>
    <w:basedOn w:val="a0"/>
    <w:link w:val="af1"/>
    <w:uiPriority w:val="99"/>
    <w:locked/>
    <w:rsid w:val="00B97CA4"/>
    <w:rPr>
      <w:rFonts w:ascii="Times New Roman" w:eastAsia="Times New Roman" w:hAnsi="Times New Roman" w:cs="Times New Roman"/>
      <w:sz w:val="24"/>
      <w:szCs w:val="24"/>
      <w:lang w:eastAsia="ru-RU"/>
    </w:rPr>
  </w:style>
  <w:style w:type="paragraph" w:styleId="af1">
    <w:name w:val="Body Text Indent"/>
    <w:aliases w:val="Нумерованный список !!,Надин стиль,Основной текст 1,Основной текст без отступа,Основной текст без отступа Знак"/>
    <w:basedOn w:val="1"/>
    <w:next w:val="a"/>
    <w:link w:val="af0"/>
    <w:autoRedefine/>
    <w:uiPriority w:val="99"/>
    <w:unhideWhenUsed/>
    <w:qFormat/>
    <w:rsid w:val="00B97CA4"/>
    <w:pPr>
      <w:keepNext w:val="0"/>
      <w:spacing w:before="120" w:line="360" w:lineRule="auto"/>
      <w:ind w:left="993"/>
      <w:jc w:val="both"/>
      <w:outlineLvl w:val="9"/>
    </w:pPr>
    <w:rPr>
      <w:b w:val="0"/>
      <w:bCs w:val="0"/>
      <w:sz w:val="24"/>
    </w:rPr>
  </w:style>
  <w:style w:type="character" w:customStyle="1" w:styleId="14">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a0"/>
    <w:semiHidden/>
    <w:rsid w:val="00F712C6"/>
    <w:rPr>
      <w:rFonts w:ascii="Times New Roman" w:eastAsia="Times New Roman" w:hAnsi="Times New Roman" w:cs="Times New Roman"/>
      <w:sz w:val="24"/>
      <w:szCs w:val="24"/>
      <w:lang w:eastAsia="ru-RU"/>
    </w:rPr>
  </w:style>
  <w:style w:type="character" w:customStyle="1" w:styleId="af2">
    <w:name w:val="Подзаголовок Знак"/>
    <w:basedOn w:val="a0"/>
    <w:link w:val="af3"/>
    <w:locked/>
    <w:rsid w:val="00F712C6"/>
    <w:rPr>
      <w:rFonts w:ascii="Times New Roman" w:eastAsia="Times New Roman" w:hAnsi="Times New Roman" w:cs="Times New Roman"/>
      <w:b/>
      <w:bCs/>
      <w:sz w:val="20"/>
      <w:szCs w:val="24"/>
      <w:lang w:eastAsia="ru-RU"/>
    </w:rPr>
  </w:style>
  <w:style w:type="paragraph" w:styleId="af3">
    <w:name w:val="Subtitle"/>
    <w:basedOn w:val="a"/>
    <w:next w:val="a"/>
    <w:link w:val="af2"/>
    <w:qFormat/>
    <w:rsid w:val="00F712C6"/>
    <w:pPr>
      <w:numPr>
        <w:ilvl w:val="1"/>
      </w:numPr>
    </w:pPr>
    <w:rPr>
      <w:b/>
      <w:bCs/>
      <w:sz w:val="20"/>
    </w:rPr>
  </w:style>
  <w:style w:type="character" w:customStyle="1" w:styleId="af4">
    <w:name w:val="Основной текст Знак"/>
    <w:basedOn w:val="a0"/>
    <w:uiPriority w:val="99"/>
    <w:rsid w:val="00F712C6"/>
    <w:rPr>
      <w:rFonts w:ascii="Times New Roman" w:eastAsia="Times New Roman" w:hAnsi="Times New Roman" w:cs="Times New Roman"/>
      <w:sz w:val="24"/>
      <w:szCs w:val="24"/>
      <w:lang w:eastAsia="ru-RU"/>
    </w:rPr>
  </w:style>
  <w:style w:type="character" w:customStyle="1" w:styleId="15">
    <w:name w:val="Красная строка Знак1"/>
    <w:basedOn w:val="af4"/>
    <w:link w:val="af5"/>
    <w:semiHidden/>
    <w:locked/>
    <w:rsid w:val="00F712C6"/>
    <w:rPr>
      <w:rFonts w:ascii="Times New Roman" w:eastAsia="Times New Roman" w:hAnsi="Times New Roman" w:cs="Times New Roman"/>
      <w:sz w:val="28"/>
      <w:szCs w:val="20"/>
      <w:lang w:eastAsia="ru-RU"/>
    </w:rPr>
  </w:style>
  <w:style w:type="paragraph" w:styleId="af5">
    <w:name w:val="Body Text First Indent"/>
    <w:basedOn w:val="af"/>
    <w:link w:val="15"/>
    <w:unhideWhenUsed/>
    <w:rsid w:val="00F712C6"/>
    <w:pPr>
      <w:spacing w:after="0"/>
      <w:ind w:firstLine="360"/>
    </w:pPr>
    <w:rPr>
      <w:sz w:val="28"/>
      <w:szCs w:val="20"/>
    </w:rPr>
  </w:style>
  <w:style w:type="character" w:customStyle="1" w:styleId="21">
    <w:name w:val="Красная строка 2 Знак"/>
    <w:basedOn w:val="14"/>
    <w:link w:val="22"/>
    <w:locked/>
    <w:rsid w:val="00F712C6"/>
    <w:rPr>
      <w:rFonts w:ascii="Times New Roman" w:eastAsia="Times New Roman" w:hAnsi="Times New Roman" w:cs="Times New Roman"/>
      <w:sz w:val="24"/>
      <w:szCs w:val="24"/>
      <w:lang w:eastAsia="ru-RU"/>
    </w:rPr>
  </w:style>
  <w:style w:type="paragraph" w:styleId="22">
    <w:name w:val="Body Text First Indent 2"/>
    <w:basedOn w:val="af1"/>
    <w:link w:val="21"/>
    <w:unhideWhenUsed/>
    <w:rsid w:val="00F712C6"/>
    <w:pPr>
      <w:ind w:left="360" w:firstLine="360"/>
    </w:pPr>
  </w:style>
  <w:style w:type="character" w:customStyle="1" w:styleId="210">
    <w:name w:val="Основной текст 2 Знак1"/>
    <w:basedOn w:val="a0"/>
    <w:link w:val="23"/>
    <w:semiHidden/>
    <w:locked/>
    <w:rsid w:val="00F712C6"/>
    <w:rPr>
      <w:rFonts w:ascii="Times New Roman" w:eastAsia="Times New Roman" w:hAnsi="Times New Roman" w:cs="Times New Roman"/>
      <w:sz w:val="24"/>
      <w:szCs w:val="24"/>
      <w:lang w:eastAsia="ru-RU"/>
    </w:rPr>
  </w:style>
  <w:style w:type="paragraph" w:styleId="23">
    <w:name w:val="Body Text 2"/>
    <w:basedOn w:val="a"/>
    <w:link w:val="210"/>
    <w:uiPriority w:val="99"/>
    <w:unhideWhenUsed/>
    <w:rsid w:val="00F712C6"/>
    <w:pPr>
      <w:spacing w:after="120" w:line="480" w:lineRule="auto"/>
    </w:pPr>
  </w:style>
  <w:style w:type="character" w:customStyle="1" w:styleId="31">
    <w:name w:val="Основной текст 3 Знак1"/>
    <w:basedOn w:val="a0"/>
    <w:link w:val="32"/>
    <w:semiHidden/>
    <w:locked/>
    <w:rsid w:val="00F712C6"/>
    <w:rPr>
      <w:rFonts w:ascii="Times New Roman" w:eastAsia="Times New Roman" w:hAnsi="Times New Roman" w:cs="Times New Roman"/>
      <w:sz w:val="16"/>
      <w:szCs w:val="16"/>
      <w:lang w:eastAsia="ru-RU"/>
    </w:rPr>
  </w:style>
  <w:style w:type="paragraph" w:styleId="32">
    <w:name w:val="Body Text 3"/>
    <w:basedOn w:val="a"/>
    <w:link w:val="31"/>
    <w:unhideWhenUsed/>
    <w:rsid w:val="00F712C6"/>
    <w:pPr>
      <w:spacing w:after="120"/>
    </w:pPr>
    <w:rPr>
      <w:sz w:val="16"/>
      <w:szCs w:val="16"/>
    </w:rPr>
  </w:style>
  <w:style w:type="character" w:customStyle="1" w:styleId="24">
    <w:name w:val="Основной текст с отступом 2 Знак"/>
    <w:aliases w:val="Знак Знак Знак Знак Знак1,Знак Знак Знак Знак1"/>
    <w:basedOn w:val="a0"/>
    <w:link w:val="25"/>
    <w:uiPriority w:val="99"/>
    <w:locked/>
    <w:rsid w:val="00F712C6"/>
    <w:rPr>
      <w:rFonts w:ascii="Times New Roman" w:eastAsia="Times New Roman" w:hAnsi="Times New Roman" w:cs="Times New Roman"/>
      <w:sz w:val="24"/>
      <w:szCs w:val="24"/>
      <w:lang w:eastAsia="ru-RU"/>
    </w:rPr>
  </w:style>
  <w:style w:type="paragraph" w:styleId="25">
    <w:name w:val="Body Text Indent 2"/>
    <w:aliases w:val="Знак Знак Знак Знак,Знак Знак Знак"/>
    <w:basedOn w:val="1"/>
    <w:next w:val="a"/>
    <w:link w:val="24"/>
    <w:autoRedefine/>
    <w:uiPriority w:val="99"/>
    <w:unhideWhenUsed/>
    <w:qFormat/>
    <w:rsid w:val="00F712C6"/>
    <w:pPr>
      <w:keepNext w:val="0"/>
      <w:spacing w:after="120" w:line="480" w:lineRule="auto"/>
      <w:ind w:left="283"/>
      <w:jc w:val="left"/>
      <w:outlineLvl w:val="9"/>
    </w:pPr>
    <w:rPr>
      <w:b w:val="0"/>
      <w:bCs w:val="0"/>
      <w:sz w:val="24"/>
    </w:rPr>
  </w:style>
  <w:style w:type="character" w:customStyle="1" w:styleId="211">
    <w:name w:val="Основной текст с отступом 2 Знак1"/>
    <w:aliases w:val="Знак Знак Знак Знак Знак,Знак Знак Знак Знак2"/>
    <w:basedOn w:val="a0"/>
    <w:uiPriority w:val="99"/>
    <w:semiHidden/>
    <w:rsid w:val="00F712C6"/>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3"/>
    <w:semiHidden/>
    <w:locked/>
    <w:rsid w:val="00F712C6"/>
    <w:rPr>
      <w:rFonts w:ascii="Times New Roman" w:eastAsia="Times New Roman" w:hAnsi="Times New Roman" w:cs="Times New Roman"/>
      <w:sz w:val="16"/>
      <w:szCs w:val="16"/>
      <w:lang w:eastAsia="ru-RU"/>
    </w:rPr>
  </w:style>
  <w:style w:type="paragraph" w:styleId="33">
    <w:name w:val="Body Text Indent 3"/>
    <w:basedOn w:val="a"/>
    <w:link w:val="310"/>
    <w:unhideWhenUsed/>
    <w:rsid w:val="00F712C6"/>
    <w:pPr>
      <w:spacing w:after="120"/>
      <w:ind w:left="283"/>
    </w:pPr>
    <w:rPr>
      <w:sz w:val="16"/>
      <w:szCs w:val="16"/>
    </w:rPr>
  </w:style>
  <w:style w:type="character" w:customStyle="1" w:styleId="16">
    <w:name w:val="Схема документа Знак1"/>
    <w:basedOn w:val="a0"/>
    <w:link w:val="af6"/>
    <w:semiHidden/>
    <w:locked/>
    <w:rsid w:val="00F712C6"/>
    <w:rPr>
      <w:rFonts w:ascii="Tahoma" w:eastAsia="Times New Roman" w:hAnsi="Tahoma" w:cs="Tahoma"/>
      <w:sz w:val="20"/>
      <w:szCs w:val="20"/>
      <w:lang w:eastAsia="ru-RU"/>
    </w:rPr>
  </w:style>
  <w:style w:type="paragraph" w:styleId="af6">
    <w:name w:val="Document Map"/>
    <w:basedOn w:val="a"/>
    <w:link w:val="16"/>
    <w:semiHidden/>
    <w:unhideWhenUsed/>
    <w:rsid w:val="00F712C6"/>
    <w:rPr>
      <w:rFonts w:ascii="Tahoma" w:hAnsi="Tahoma" w:cs="Tahoma"/>
      <w:sz w:val="20"/>
      <w:szCs w:val="20"/>
    </w:rPr>
  </w:style>
  <w:style w:type="character" w:customStyle="1" w:styleId="17">
    <w:name w:val="Текст выноски Знак1"/>
    <w:basedOn w:val="a0"/>
    <w:link w:val="af7"/>
    <w:semiHidden/>
    <w:locked/>
    <w:rsid w:val="00F712C6"/>
    <w:rPr>
      <w:rFonts w:ascii="Tahoma" w:eastAsia="Times New Roman" w:hAnsi="Tahoma" w:cs="Tahoma"/>
      <w:sz w:val="16"/>
      <w:szCs w:val="16"/>
      <w:lang w:eastAsia="ru-RU"/>
    </w:rPr>
  </w:style>
  <w:style w:type="paragraph" w:styleId="af7">
    <w:name w:val="Balloon Text"/>
    <w:basedOn w:val="a"/>
    <w:link w:val="17"/>
    <w:uiPriority w:val="99"/>
    <w:unhideWhenUsed/>
    <w:rsid w:val="00F712C6"/>
    <w:rPr>
      <w:rFonts w:ascii="Tahoma" w:hAnsi="Tahoma" w:cs="Tahoma"/>
      <w:sz w:val="16"/>
      <w:szCs w:val="16"/>
    </w:rPr>
  </w:style>
  <w:style w:type="paragraph" w:customStyle="1" w:styleId="ConsPlusNormal">
    <w:name w:val="ConsPlusNormal"/>
    <w:next w:val="a"/>
    <w:autoRedefine/>
    <w:qFormat/>
    <w:rsid w:val="00F712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
    <w:autoRedefine/>
    <w:qFormat/>
    <w:rsid w:val="00F712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002">
    <w:name w:val="002_Текст Знак"/>
    <w:link w:val="0020"/>
    <w:locked/>
    <w:rsid w:val="00CE5CB9"/>
    <w:rPr>
      <w:rFonts w:ascii="Times New Roman" w:eastAsia="Times New Roman" w:hAnsi="Times New Roman" w:cs="Times New Roman"/>
      <w:sz w:val="24"/>
      <w:szCs w:val="24"/>
      <w:lang w:eastAsia="ru-RU"/>
    </w:rPr>
  </w:style>
  <w:style w:type="paragraph" w:customStyle="1" w:styleId="0020">
    <w:name w:val="002_Текст"/>
    <w:basedOn w:val="af1"/>
    <w:next w:val="a"/>
    <w:link w:val="002"/>
    <w:autoRedefine/>
    <w:qFormat/>
    <w:rsid w:val="00CE5CB9"/>
    <w:pPr>
      <w:ind w:firstLine="709"/>
      <w:jc w:val="center"/>
    </w:pPr>
  </w:style>
  <w:style w:type="character" w:customStyle="1" w:styleId="00210">
    <w:name w:val="002.1_Текст.Отступ Знак"/>
    <w:basedOn w:val="002"/>
    <w:link w:val="0021"/>
    <w:locked/>
    <w:rsid w:val="00F712C6"/>
    <w:rPr>
      <w:rFonts w:ascii="Times New Roman" w:eastAsia="Times New Roman" w:hAnsi="Times New Roman" w:cs="Times New Roman"/>
      <w:sz w:val="24"/>
      <w:szCs w:val="24"/>
      <w:lang w:eastAsia="ru-RU"/>
    </w:rPr>
  </w:style>
  <w:style w:type="paragraph" w:customStyle="1" w:styleId="0021">
    <w:name w:val="002.1_Текст.Отступ"/>
    <w:basedOn w:val="0020"/>
    <w:next w:val="a"/>
    <w:link w:val="00210"/>
    <w:autoRedefine/>
    <w:qFormat/>
    <w:rsid w:val="00F712C6"/>
    <w:pPr>
      <w:numPr>
        <w:numId w:val="1"/>
      </w:numPr>
      <w:ind w:firstLine="709"/>
    </w:pPr>
  </w:style>
  <w:style w:type="paragraph" w:customStyle="1" w:styleId="110">
    <w:name w:val="Знак Знак1 Знак Знак Знак1 Знак"/>
    <w:basedOn w:val="1"/>
    <w:next w:val="a"/>
    <w:autoRedefine/>
    <w:qFormat/>
    <w:rsid w:val="00F712C6"/>
    <w:pPr>
      <w:keepNext w:val="0"/>
      <w:widowControl w:val="0"/>
      <w:adjustRightInd w:val="0"/>
      <w:spacing w:after="160" w:line="240" w:lineRule="exact"/>
      <w:jc w:val="right"/>
      <w:outlineLvl w:val="9"/>
    </w:pPr>
    <w:rPr>
      <w:b w:val="0"/>
      <w:bCs w:val="0"/>
      <w:sz w:val="20"/>
      <w:szCs w:val="20"/>
      <w:lang w:val="en-GB" w:eastAsia="en-US"/>
    </w:rPr>
  </w:style>
  <w:style w:type="paragraph" w:customStyle="1" w:styleId="18">
    <w:name w:val="1 Знак Знак Знак Знак Знак Знак Знак"/>
    <w:basedOn w:val="1"/>
    <w:next w:val="a"/>
    <w:autoRedefine/>
    <w:uiPriority w:val="99"/>
    <w:qFormat/>
    <w:rsid w:val="00F712C6"/>
    <w:pPr>
      <w:keepNext w:val="0"/>
      <w:jc w:val="left"/>
      <w:outlineLvl w:val="9"/>
    </w:pPr>
    <w:rPr>
      <w:rFonts w:ascii="Verdana" w:hAnsi="Verdana" w:cs="Verdana"/>
      <w:b w:val="0"/>
      <w:bCs w:val="0"/>
      <w:sz w:val="20"/>
      <w:szCs w:val="20"/>
      <w:lang w:val="en-US" w:eastAsia="en-US"/>
    </w:rPr>
  </w:style>
  <w:style w:type="paragraph" w:customStyle="1" w:styleId="af8">
    <w:name w:val="Нумерованный абзац"/>
    <w:next w:val="a"/>
    <w:autoRedefine/>
    <w:qFormat/>
    <w:rsid w:val="00F712C6"/>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lang w:eastAsia="ru-RU"/>
    </w:rPr>
  </w:style>
  <w:style w:type="paragraph" w:customStyle="1" w:styleId="Style9">
    <w:name w:val="Style9"/>
    <w:basedOn w:val="1"/>
    <w:next w:val="a"/>
    <w:autoRedefine/>
    <w:qFormat/>
    <w:rsid w:val="00F712C6"/>
    <w:pPr>
      <w:keepNext w:val="0"/>
      <w:widowControl w:val="0"/>
      <w:autoSpaceDE w:val="0"/>
      <w:autoSpaceDN w:val="0"/>
      <w:adjustRightInd w:val="0"/>
      <w:spacing w:line="274" w:lineRule="exact"/>
      <w:outlineLvl w:val="9"/>
    </w:pPr>
    <w:rPr>
      <w:b w:val="0"/>
      <w:bCs w:val="0"/>
      <w:sz w:val="24"/>
    </w:rPr>
  </w:style>
  <w:style w:type="paragraph" w:customStyle="1" w:styleId="26">
    <w:name w:val="Знак Знак Знак Знак Знак2"/>
    <w:basedOn w:val="1"/>
    <w:next w:val="a"/>
    <w:autoRedefine/>
    <w:uiPriority w:val="99"/>
    <w:qFormat/>
    <w:rsid w:val="00F712C6"/>
    <w:pPr>
      <w:keepNext w:val="0"/>
      <w:jc w:val="left"/>
      <w:outlineLvl w:val="9"/>
    </w:pPr>
    <w:rPr>
      <w:rFonts w:ascii="Verdana" w:hAnsi="Verdana" w:cs="Verdana"/>
      <w:b w:val="0"/>
      <w:bCs w:val="0"/>
      <w:sz w:val="20"/>
      <w:szCs w:val="20"/>
      <w:lang w:val="en-US" w:eastAsia="en-US"/>
    </w:rPr>
  </w:style>
  <w:style w:type="character" w:customStyle="1" w:styleId="0070">
    <w:name w:val="007_Список Знак"/>
    <w:link w:val="007"/>
    <w:locked/>
    <w:rsid w:val="00F712C6"/>
    <w:rPr>
      <w:rFonts w:ascii="Times New Roman" w:eastAsia="Times New Roman" w:hAnsi="Times New Roman" w:cs="Times New Roman"/>
      <w:sz w:val="28"/>
      <w:szCs w:val="28"/>
      <w:lang w:eastAsia="ru-RU"/>
    </w:rPr>
  </w:style>
  <w:style w:type="paragraph" w:customStyle="1" w:styleId="007">
    <w:name w:val="007_Список"/>
    <w:basedOn w:val="1"/>
    <w:next w:val="a"/>
    <w:link w:val="0070"/>
    <w:autoRedefine/>
    <w:qFormat/>
    <w:rsid w:val="00F712C6"/>
    <w:pPr>
      <w:keepNext w:val="0"/>
      <w:numPr>
        <w:numId w:val="2"/>
      </w:numPr>
      <w:jc w:val="both"/>
      <w:outlineLvl w:val="9"/>
    </w:pPr>
    <w:rPr>
      <w:b w:val="0"/>
      <w:bCs w:val="0"/>
      <w:szCs w:val="28"/>
    </w:rPr>
  </w:style>
  <w:style w:type="paragraph" w:customStyle="1" w:styleId="ConsCell">
    <w:name w:val="ConsCell"/>
    <w:next w:val="a"/>
    <w:autoRedefine/>
    <w:uiPriority w:val="99"/>
    <w:qFormat/>
    <w:rsid w:val="00F712C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Normal">
    <w:name w:val="ConsNormal"/>
    <w:next w:val="a"/>
    <w:autoRedefine/>
    <w:qFormat/>
    <w:rsid w:val="008C01A0"/>
    <w:pPr>
      <w:tabs>
        <w:tab w:val="left" w:pos="993"/>
      </w:tabs>
      <w:autoSpaceDE w:val="0"/>
      <w:autoSpaceDN w:val="0"/>
      <w:adjustRightInd w:val="0"/>
      <w:spacing w:after="0" w:line="235" w:lineRule="auto"/>
      <w:jc w:val="both"/>
    </w:pPr>
    <w:rPr>
      <w:rFonts w:ascii="Times New Roman" w:eastAsia="Times New Roman" w:hAnsi="Times New Roman" w:cs="Times New Roman"/>
      <w:i/>
      <w:iCs/>
      <w:sz w:val="28"/>
      <w:szCs w:val="28"/>
      <w:lang w:eastAsia="ru-RU"/>
    </w:rPr>
  </w:style>
  <w:style w:type="paragraph" w:customStyle="1" w:styleId="ConsPlusTitle">
    <w:name w:val="ConsPlusTitle"/>
    <w:next w:val="a"/>
    <w:autoRedefine/>
    <w:uiPriority w:val="99"/>
    <w:qFormat/>
    <w:rsid w:val="00F712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next w:val="a"/>
    <w:autoRedefine/>
    <w:qFormat/>
    <w:rsid w:val="00F712C6"/>
    <w:pPr>
      <w:widowControl w:val="0"/>
      <w:spacing w:after="0" w:line="240" w:lineRule="auto"/>
    </w:pPr>
    <w:rPr>
      <w:rFonts w:ascii="Arial" w:eastAsia="Times New Roman" w:hAnsi="Arial" w:cs="Times New Roman"/>
      <w:b/>
      <w:sz w:val="16"/>
      <w:szCs w:val="20"/>
      <w:lang w:eastAsia="ru-RU"/>
    </w:rPr>
  </w:style>
  <w:style w:type="paragraph" w:customStyle="1" w:styleId="Default">
    <w:name w:val="Default"/>
    <w:next w:val="a"/>
    <w:autoRedefine/>
    <w:qFormat/>
    <w:rsid w:val="009C7C5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rvps698610">
    <w:name w:val="rvps698610"/>
    <w:basedOn w:val="1"/>
    <w:next w:val="a"/>
    <w:autoRedefine/>
    <w:qFormat/>
    <w:rsid w:val="00F712C6"/>
    <w:pPr>
      <w:keepNext w:val="0"/>
      <w:spacing w:after="150"/>
      <w:ind w:right="300"/>
      <w:jc w:val="left"/>
      <w:outlineLvl w:val="9"/>
    </w:pPr>
    <w:rPr>
      <w:b w:val="0"/>
      <w:bCs w:val="0"/>
      <w:sz w:val="24"/>
    </w:rPr>
  </w:style>
  <w:style w:type="paragraph" w:customStyle="1" w:styleId="140">
    <w:name w:val="Документ 14"/>
    <w:basedOn w:val="1"/>
    <w:next w:val="a"/>
    <w:autoRedefine/>
    <w:uiPriority w:val="99"/>
    <w:qFormat/>
    <w:rsid w:val="00F712C6"/>
    <w:pPr>
      <w:keepNext w:val="0"/>
      <w:ind w:firstLine="851"/>
      <w:jc w:val="both"/>
      <w:outlineLvl w:val="9"/>
    </w:pPr>
    <w:rPr>
      <w:b w:val="0"/>
      <w:bCs w:val="0"/>
      <w:color w:val="000000"/>
      <w:szCs w:val="20"/>
    </w:rPr>
  </w:style>
  <w:style w:type="paragraph" w:customStyle="1" w:styleId="ConsNonformat">
    <w:name w:val="ConsNonformat"/>
    <w:next w:val="a"/>
    <w:autoRedefine/>
    <w:qFormat/>
    <w:rsid w:val="00F712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аголовок п"/>
    <w:basedOn w:val="1"/>
    <w:next w:val="a"/>
    <w:autoRedefine/>
    <w:qFormat/>
    <w:rsid w:val="00F712C6"/>
    <w:pPr>
      <w:spacing w:before="120" w:after="60"/>
      <w:ind w:firstLine="709"/>
      <w:jc w:val="both"/>
    </w:pPr>
    <w:rPr>
      <w:rFonts w:cs="Arial"/>
      <w:smallCaps/>
      <w:kern w:val="32"/>
      <w:szCs w:val="28"/>
    </w:rPr>
  </w:style>
  <w:style w:type="paragraph" w:customStyle="1" w:styleId="text">
    <w:name w:val="text"/>
    <w:basedOn w:val="1"/>
    <w:next w:val="a"/>
    <w:autoRedefine/>
    <w:qFormat/>
    <w:rsid w:val="00F712C6"/>
    <w:pPr>
      <w:keepNext w:val="0"/>
      <w:ind w:firstLine="600"/>
      <w:jc w:val="both"/>
      <w:outlineLvl w:val="9"/>
    </w:pPr>
    <w:rPr>
      <w:b w:val="0"/>
      <w:bCs w:val="0"/>
      <w:sz w:val="24"/>
    </w:rPr>
  </w:style>
  <w:style w:type="paragraph" w:customStyle="1" w:styleId="doctxt">
    <w:name w:val="doctxt"/>
    <w:basedOn w:val="1"/>
    <w:next w:val="a"/>
    <w:autoRedefine/>
    <w:qFormat/>
    <w:rsid w:val="00F712C6"/>
    <w:pPr>
      <w:keepNext w:val="0"/>
      <w:spacing w:before="60"/>
      <w:ind w:firstLine="400"/>
      <w:jc w:val="both"/>
      <w:outlineLvl w:val="9"/>
    </w:pPr>
    <w:rPr>
      <w:rFonts w:ascii="Tahoma" w:hAnsi="Tahoma" w:cs="Tahoma"/>
      <w:b w:val="0"/>
      <w:bCs w:val="0"/>
      <w:sz w:val="20"/>
      <w:szCs w:val="20"/>
    </w:rPr>
  </w:style>
  <w:style w:type="character" w:customStyle="1" w:styleId="003">
    <w:name w:val="003_Номер.таблицы Знак"/>
    <w:link w:val="0030"/>
    <w:locked/>
    <w:rsid w:val="00F712C6"/>
    <w:rPr>
      <w:b/>
      <w:sz w:val="28"/>
      <w:szCs w:val="28"/>
    </w:rPr>
  </w:style>
  <w:style w:type="paragraph" w:customStyle="1" w:styleId="0030">
    <w:name w:val="003_Номер.таблицы"/>
    <w:basedOn w:val="ac"/>
    <w:next w:val="a"/>
    <w:link w:val="003"/>
    <w:autoRedefine/>
    <w:qFormat/>
    <w:rsid w:val="00F712C6"/>
    <w:pPr>
      <w:keepNext/>
      <w:spacing w:before="120" w:after="120"/>
      <w:jc w:val="right"/>
    </w:pPr>
    <w:rPr>
      <w:rFonts w:asciiTheme="minorHAnsi" w:eastAsiaTheme="minorHAnsi" w:hAnsiTheme="minorHAnsi" w:cstheme="minorBidi"/>
      <w:bCs w:val="0"/>
      <w:sz w:val="28"/>
      <w:szCs w:val="28"/>
      <w:lang w:eastAsia="en-US"/>
    </w:rPr>
  </w:style>
  <w:style w:type="character" w:customStyle="1" w:styleId="004">
    <w:name w:val="004_Заголовок таблицы Знак"/>
    <w:link w:val="0040"/>
    <w:locked/>
    <w:rsid w:val="00F712C6"/>
    <w:rPr>
      <w:sz w:val="28"/>
      <w:szCs w:val="28"/>
    </w:rPr>
  </w:style>
  <w:style w:type="paragraph" w:customStyle="1" w:styleId="0040">
    <w:name w:val="004_Заголовок таблицы"/>
    <w:basedOn w:val="1"/>
    <w:next w:val="a"/>
    <w:link w:val="004"/>
    <w:autoRedefine/>
    <w:qFormat/>
    <w:rsid w:val="00F712C6"/>
    <w:pPr>
      <w:spacing w:after="120"/>
      <w:outlineLvl w:val="9"/>
    </w:pPr>
    <w:rPr>
      <w:rFonts w:asciiTheme="minorHAnsi" w:eastAsiaTheme="minorHAnsi" w:hAnsiTheme="minorHAnsi" w:cstheme="minorBidi"/>
      <w:b w:val="0"/>
      <w:bCs w:val="0"/>
      <w:szCs w:val="28"/>
      <w:lang w:eastAsia="en-US"/>
    </w:rPr>
  </w:style>
  <w:style w:type="paragraph" w:customStyle="1" w:styleId="005">
    <w:name w:val="005_Таблица.Центр"/>
    <w:basedOn w:val="1"/>
    <w:next w:val="a"/>
    <w:autoRedefine/>
    <w:qFormat/>
    <w:rsid w:val="00F712C6"/>
    <w:pPr>
      <w:keepNext w:val="0"/>
      <w:outlineLvl w:val="9"/>
    </w:pPr>
    <w:rPr>
      <w:b w:val="0"/>
      <w:bCs w:val="0"/>
      <w:sz w:val="24"/>
    </w:rPr>
  </w:style>
  <w:style w:type="paragraph" w:customStyle="1" w:styleId="006">
    <w:name w:val="006_Таблица.Слева"/>
    <w:basedOn w:val="1"/>
    <w:next w:val="a"/>
    <w:autoRedefine/>
    <w:qFormat/>
    <w:rsid w:val="00F712C6"/>
    <w:pPr>
      <w:keepNext w:val="0"/>
      <w:jc w:val="left"/>
      <w:outlineLvl w:val="9"/>
    </w:pPr>
    <w:rPr>
      <w:b w:val="0"/>
      <w:bCs w:val="0"/>
      <w:sz w:val="24"/>
    </w:rPr>
  </w:style>
  <w:style w:type="paragraph" w:customStyle="1" w:styleId="afa">
    <w:name w:val="ЭЭГ"/>
    <w:basedOn w:val="1"/>
    <w:next w:val="a"/>
    <w:autoRedefine/>
    <w:qFormat/>
    <w:rsid w:val="00F712C6"/>
    <w:pPr>
      <w:keepNext w:val="0"/>
      <w:spacing w:line="360" w:lineRule="auto"/>
      <w:ind w:firstLine="720"/>
      <w:jc w:val="both"/>
      <w:outlineLvl w:val="9"/>
    </w:pPr>
    <w:rPr>
      <w:b w:val="0"/>
      <w:bCs w:val="0"/>
      <w:sz w:val="24"/>
    </w:rPr>
  </w:style>
  <w:style w:type="paragraph" w:customStyle="1" w:styleId="Style5">
    <w:name w:val="Style5"/>
    <w:basedOn w:val="1"/>
    <w:next w:val="a"/>
    <w:autoRedefine/>
    <w:qFormat/>
    <w:rsid w:val="00F712C6"/>
    <w:pPr>
      <w:keepNext w:val="0"/>
      <w:widowControl w:val="0"/>
      <w:autoSpaceDE w:val="0"/>
      <w:autoSpaceDN w:val="0"/>
      <w:adjustRightInd w:val="0"/>
      <w:spacing w:line="278" w:lineRule="exact"/>
      <w:jc w:val="left"/>
      <w:outlineLvl w:val="9"/>
    </w:pPr>
    <w:rPr>
      <w:b w:val="0"/>
      <w:bCs w:val="0"/>
      <w:sz w:val="24"/>
    </w:rPr>
  </w:style>
  <w:style w:type="paragraph" w:customStyle="1" w:styleId="Style7">
    <w:name w:val="Style7"/>
    <w:basedOn w:val="1"/>
    <w:next w:val="a"/>
    <w:autoRedefine/>
    <w:qFormat/>
    <w:rsid w:val="00F712C6"/>
    <w:pPr>
      <w:keepNext w:val="0"/>
      <w:widowControl w:val="0"/>
      <w:autoSpaceDE w:val="0"/>
      <w:autoSpaceDN w:val="0"/>
      <w:adjustRightInd w:val="0"/>
      <w:jc w:val="both"/>
      <w:outlineLvl w:val="9"/>
    </w:pPr>
    <w:rPr>
      <w:b w:val="0"/>
      <w:bCs w:val="0"/>
      <w:sz w:val="24"/>
    </w:rPr>
  </w:style>
  <w:style w:type="paragraph" w:customStyle="1" w:styleId="Style8">
    <w:name w:val="Style8"/>
    <w:basedOn w:val="1"/>
    <w:next w:val="a"/>
    <w:autoRedefine/>
    <w:qFormat/>
    <w:rsid w:val="00F712C6"/>
    <w:pPr>
      <w:keepNext w:val="0"/>
      <w:widowControl w:val="0"/>
      <w:autoSpaceDE w:val="0"/>
      <w:autoSpaceDN w:val="0"/>
      <w:adjustRightInd w:val="0"/>
      <w:jc w:val="left"/>
      <w:outlineLvl w:val="9"/>
    </w:pPr>
    <w:rPr>
      <w:b w:val="0"/>
      <w:bCs w:val="0"/>
      <w:sz w:val="24"/>
    </w:rPr>
  </w:style>
  <w:style w:type="paragraph" w:customStyle="1" w:styleId="Style3">
    <w:name w:val="Style3"/>
    <w:basedOn w:val="1"/>
    <w:next w:val="a"/>
    <w:autoRedefine/>
    <w:qFormat/>
    <w:rsid w:val="00F712C6"/>
    <w:pPr>
      <w:keepNext w:val="0"/>
      <w:widowControl w:val="0"/>
      <w:autoSpaceDE w:val="0"/>
      <w:autoSpaceDN w:val="0"/>
      <w:adjustRightInd w:val="0"/>
      <w:spacing w:line="325" w:lineRule="exact"/>
      <w:ind w:firstLine="708"/>
      <w:jc w:val="both"/>
      <w:outlineLvl w:val="9"/>
    </w:pPr>
    <w:rPr>
      <w:b w:val="0"/>
      <w:bCs w:val="0"/>
      <w:sz w:val="24"/>
    </w:rPr>
  </w:style>
  <w:style w:type="paragraph" w:customStyle="1" w:styleId="afb">
    <w:name w:val="Знак Знак Знак Знак Знак Знак Знак Знак Знак Знак Знак Знак Знак Знак Знак Знак"/>
    <w:basedOn w:val="1"/>
    <w:next w:val="a"/>
    <w:autoRedefine/>
    <w:qFormat/>
    <w:rsid w:val="00F712C6"/>
    <w:pPr>
      <w:keepNext w:val="0"/>
      <w:spacing w:after="160" w:line="240" w:lineRule="exact"/>
      <w:jc w:val="left"/>
      <w:outlineLvl w:val="9"/>
    </w:pPr>
    <w:rPr>
      <w:b w:val="0"/>
      <w:bCs w:val="0"/>
      <w:sz w:val="20"/>
      <w:szCs w:val="20"/>
    </w:rPr>
  </w:style>
  <w:style w:type="paragraph" w:customStyle="1" w:styleId="19">
    <w:name w:val="Знак Знак Знак Знак Знак Знак Знак Знак Знак Знак Знак Знак Знак Знак Знак Знак1"/>
    <w:basedOn w:val="1"/>
    <w:next w:val="a"/>
    <w:autoRedefine/>
    <w:qFormat/>
    <w:rsid w:val="00F712C6"/>
    <w:pPr>
      <w:keepNext w:val="0"/>
      <w:spacing w:after="160" w:line="240" w:lineRule="exact"/>
      <w:jc w:val="left"/>
      <w:outlineLvl w:val="9"/>
    </w:pPr>
    <w:rPr>
      <w:b w:val="0"/>
      <w:bCs w:val="0"/>
      <w:sz w:val="20"/>
      <w:szCs w:val="20"/>
    </w:rPr>
  </w:style>
  <w:style w:type="paragraph" w:customStyle="1" w:styleId="212">
    <w:name w:val="Знак Знак Знак Знак21"/>
    <w:basedOn w:val="1"/>
    <w:next w:val="a"/>
    <w:autoRedefine/>
    <w:uiPriority w:val="99"/>
    <w:qFormat/>
    <w:rsid w:val="00F712C6"/>
    <w:pPr>
      <w:keepNext w:val="0"/>
      <w:jc w:val="left"/>
      <w:outlineLvl w:val="9"/>
    </w:pPr>
    <w:rPr>
      <w:rFonts w:ascii="Verdana" w:hAnsi="Verdana" w:cs="Verdana"/>
      <w:b w:val="0"/>
      <w:bCs w:val="0"/>
      <w:sz w:val="20"/>
      <w:szCs w:val="20"/>
      <w:lang w:val="en-US" w:eastAsia="en-US"/>
    </w:rPr>
  </w:style>
  <w:style w:type="paragraph" w:customStyle="1" w:styleId="afc">
    <w:name w:val="Основной"/>
    <w:basedOn w:val="1"/>
    <w:next w:val="a"/>
    <w:autoRedefine/>
    <w:uiPriority w:val="99"/>
    <w:qFormat/>
    <w:rsid w:val="00F712C6"/>
    <w:pPr>
      <w:keepNext w:val="0"/>
      <w:spacing w:line="480" w:lineRule="auto"/>
      <w:ind w:firstLine="709"/>
      <w:jc w:val="both"/>
      <w:outlineLvl w:val="9"/>
    </w:pPr>
    <w:rPr>
      <w:b w:val="0"/>
      <w:bCs w:val="0"/>
      <w:szCs w:val="20"/>
    </w:rPr>
  </w:style>
  <w:style w:type="paragraph" w:customStyle="1" w:styleId="27">
    <w:name w:val="2 Знак"/>
    <w:basedOn w:val="1"/>
    <w:next w:val="a"/>
    <w:autoRedefine/>
    <w:qFormat/>
    <w:rsid w:val="00F712C6"/>
    <w:pPr>
      <w:keepNext w:val="0"/>
      <w:spacing w:after="160" w:line="240" w:lineRule="exact"/>
      <w:jc w:val="left"/>
      <w:outlineLvl w:val="9"/>
    </w:pPr>
    <w:rPr>
      <w:rFonts w:ascii="Verdana" w:hAnsi="Verdana"/>
      <w:b w:val="0"/>
      <w:bCs w:val="0"/>
      <w:sz w:val="20"/>
      <w:szCs w:val="20"/>
      <w:lang w:val="en-US" w:eastAsia="en-US"/>
    </w:rPr>
  </w:style>
  <w:style w:type="paragraph" w:customStyle="1" w:styleId="1a">
    <w:name w:val="???????1"/>
    <w:next w:val="a"/>
    <w:autoRedefine/>
    <w:qFormat/>
    <w:rsid w:val="00F712C6"/>
    <w:pPr>
      <w:spacing w:after="0" w:line="240" w:lineRule="auto"/>
    </w:pPr>
    <w:rPr>
      <w:rFonts w:ascii="Times New Roman" w:eastAsia="Times New Roman" w:hAnsi="Times New Roman" w:cs="Times New Roman"/>
      <w:sz w:val="28"/>
      <w:szCs w:val="20"/>
      <w:lang w:eastAsia="ru-RU"/>
    </w:rPr>
  </w:style>
  <w:style w:type="paragraph" w:customStyle="1" w:styleId="1b">
    <w:name w:val="Абзац списка1"/>
    <w:basedOn w:val="1"/>
    <w:next w:val="a"/>
    <w:autoRedefine/>
    <w:uiPriority w:val="99"/>
    <w:qFormat/>
    <w:rsid w:val="00F712C6"/>
    <w:pPr>
      <w:keepNext w:val="0"/>
      <w:spacing w:after="200" w:line="276" w:lineRule="auto"/>
      <w:ind w:left="720"/>
      <w:contextualSpacing/>
      <w:jc w:val="left"/>
      <w:outlineLvl w:val="9"/>
    </w:pPr>
    <w:rPr>
      <w:rFonts w:ascii="Calibri" w:hAnsi="Calibri"/>
      <w:b w:val="0"/>
      <w:bCs w:val="0"/>
      <w:sz w:val="22"/>
      <w:szCs w:val="22"/>
      <w:lang w:eastAsia="en-US"/>
    </w:rPr>
  </w:style>
  <w:style w:type="paragraph" w:customStyle="1" w:styleId="afd">
    <w:name w:val="???????"/>
    <w:next w:val="a"/>
    <w:autoRedefine/>
    <w:qFormat/>
    <w:rsid w:val="00F712C6"/>
    <w:pPr>
      <w:spacing w:after="0" w:line="240" w:lineRule="auto"/>
    </w:pPr>
    <w:rPr>
      <w:rFonts w:ascii="Times New Roman" w:eastAsia="Times New Roman" w:hAnsi="Times New Roman" w:cs="Times New Roman"/>
      <w:sz w:val="20"/>
      <w:szCs w:val="20"/>
      <w:lang w:eastAsia="ru-RU"/>
    </w:rPr>
  </w:style>
  <w:style w:type="paragraph" w:customStyle="1" w:styleId="213">
    <w:name w:val="Основной текст 21"/>
    <w:basedOn w:val="1"/>
    <w:next w:val="a"/>
    <w:autoRedefine/>
    <w:uiPriority w:val="99"/>
    <w:qFormat/>
    <w:rsid w:val="00F712C6"/>
    <w:pPr>
      <w:keepNext w:val="0"/>
      <w:overflowPunct w:val="0"/>
      <w:autoSpaceDE w:val="0"/>
      <w:autoSpaceDN w:val="0"/>
      <w:adjustRightInd w:val="0"/>
      <w:ind w:firstLine="709"/>
      <w:jc w:val="both"/>
      <w:outlineLvl w:val="9"/>
    </w:pPr>
    <w:rPr>
      <w:b w:val="0"/>
      <w:bCs w:val="0"/>
      <w:szCs w:val="20"/>
    </w:rPr>
  </w:style>
  <w:style w:type="paragraph" w:customStyle="1" w:styleId="afe">
    <w:name w:val="Обычный + по ширине"/>
    <w:basedOn w:val="1"/>
    <w:next w:val="a"/>
    <w:autoRedefine/>
    <w:qFormat/>
    <w:rsid w:val="002C38CF"/>
    <w:pPr>
      <w:keepNext w:val="0"/>
      <w:jc w:val="both"/>
      <w:outlineLvl w:val="9"/>
    </w:pPr>
    <w:rPr>
      <w:sz w:val="22"/>
      <w:szCs w:val="22"/>
    </w:rPr>
  </w:style>
  <w:style w:type="paragraph" w:customStyle="1" w:styleId="txt">
    <w:name w:val="txt"/>
    <w:basedOn w:val="1"/>
    <w:next w:val="a"/>
    <w:autoRedefine/>
    <w:qFormat/>
    <w:rsid w:val="00F712C6"/>
    <w:pPr>
      <w:keepNext w:val="0"/>
      <w:spacing w:before="100" w:beforeAutospacing="1" w:after="100" w:afterAutospacing="1"/>
      <w:jc w:val="left"/>
      <w:outlineLvl w:val="9"/>
    </w:pPr>
    <w:rPr>
      <w:b w:val="0"/>
      <w:bCs w:val="0"/>
      <w:sz w:val="24"/>
    </w:rPr>
  </w:style>
  <w:style w:type="paragraph" w:customStyle="1" w:styleId="51">
    <w:name w:val="Знак5 Знак Знак Знак Знак Знак Знак"/>
    <w:basedOn w:val="1"/>
    <w:next w:val="a"/>
    <w:autoRedefine/>
    <w:qFormat/>
    <w:rsid w:val="00F712C6"/>
    <w:pPr>
      <w:keepNext w:val="0"/>
      <w:spacing w:after="160" w:line="240" w:lineRule="exact"/>
      <w:jc w:val="left"/>
      <w:outlineLvl w:val="9"/>
    </w:pPr>
    <w:rPr>
      <w:rFonts w:ascii="Verdana" w:hAnsi="Verdana"/>
      <w:b w:val="0"/>
      <w:bCs w:val="0"/>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1"/>
    <w:next w:val="a"/>
    <w:autoRedefine/>
    <w:qFormat/>
    <w:rsid w:val="00F712C6"/>
    <w:pPr>
      <w:keepNext w:val="0"/>
      <w:spacing w:after="160" w:line="240" w:lineRule="exact"/>
      <w:jc w:val="left"/>
      <w:outlineLvl w:val="9"/>
    </w:pPr>
    <w:rPr>
      <w:rFonts w:ascii="Verdana" w:hAnsi="Verdana"/>
      <w:b w:val="0"/>
      <w:bCs w:val="0"/>
      <w:sz w:val="20"/>
      <w:szCs w:val="20"/>
      <w:lang w:val="en-US" w:eastAsia="en-US"/>
    </w:rPr>
  </w:style>
  <w:style w:type="paragraph" w:customStyle="1" w:styleId="aff">
    <w:name w:val="Знак"/>
    <w:basedOn w:val="1"/>
    <w:next w:val="a"/>
    <w:autoRedefine/>
    <w:qFormat/>
    <w:rsid w:val="00F712C6"/>
    <w:pPr>
      <w:keepNext w:val="0"/>
      <w:spacing w:before="100" w:beforeAutospacing="1" w:after="100" w:afterAutospacing="1"/>
      <w:jc w:val="left"/>
      <w:outlineLvl w:val="9"/>
    </w:pPr>
    <w:rPr>
      <w:rFonts w:ascii="Tahoma" w:hAnsi="Tahoma"/>
      <w:b w:val="0"/>
      <w:sz w:val="20"/>
      <w:szCs w:val="20"/>
      <w:lang w:val="en-US" w:eastAsia="en-US"/>
    </w:rPr>
  </w:style>
  <w:style w:type="paragraph" w:customStyle="1" w:styleId="CharCharCharChar">
    <w:name w:val="Char Знак Знак Char Знак Знак Char Знак Знак Char Знак Знак Знак"/>
    <w:basedOn w:val="1"/>
    <w:next w:val="a"/>
    <w:autoRedefine/>
    <w:qFormat/>
    <w:rsid w:val="00F712C6"/>
    <w:pPr>
      <w:keepNext w:val="0"/>
      <w:jc w:val="left"/>
      <w:outlineLvl w:val="9"/>
    </w:pPr>
    <w:rPr>
      <w:rFonts w:ascii="Verdana" w:hAnsi="Verdana" w:cs="Verdana"/>
      <w:b w:val="0"/>
      <w:bCs w:val="0"/>
      <w:sz w:val="20"/>
      <w:szCs w:val="20"/>
      <w:lang w:val="en-US" w:eastAsia="en-US"/>
    </w:rPr>
  </w:style>
  <w:style w:type="paragraph" w:customStyle="1" w:styleId="BodyText22">
    <w:name w:val="Body Text 22"/>
    <w:basedOn w:val="1"/>
    <w:next w:val="a"/>
    <w:autoRedefine/>
    <w:qFormat/>
    <w:rsid w:val="00F712C6"/>
    <w:pPr>
      <w:keepNext w:val="0"/>
      <w:overflowPunct w:val="0"/>
      <w:autoSpaceDE w:val="0"/>
      <w:autoSpaceDN w:val="0"/>
      <w:adjustRightInd w:val="0"/>
      <w:spacing w:line="320" w:lineRule="exact"/>
      <w:ind w:firstLine="720"/>
      <w:jc w:val="both"/>
      <w:outlineLvl w:val="9"/>
    </w:pPr>
    <w:rPr>
      <w:rFonts w:ascii="Times New Roman CYR" w:hAnsi="Times New Roman CYR"/>
      <w:b w:val="0"/>
      <w:bCs w:val="0"/>
      <w:szCs w:val="20"/>
    </w:rPr>
  </w:style>
  <w:style w:type="paragraph" w:customStyle="1" w:styleId="52">
    <w:name w:val="Знак5 Знак Знак Знак"/>
    <w:basedOn w:val="1"/>
    <w:next w:val="a"/>
    <w:autoRedefine/>
    <w:qFormat/>
    <w:rsid w:val="00F712C6"/>
    <w:pPr>
      <w:keepNext w:val="0"/>
      <w:spacing w:after="160" w:line="240" w:lineRule="exact"/>
      <w:jc w:val="left"/>
      <w:outlineLvl w:val="9"/>
    </w:pPr>
    <w:rPr>
      <w:rFonts w:ascii="Verdana" w:hAnsi="Verdana"/>
      <w:b w:val="0"/>
      <w:bCs w:val="0"/>
      <w:sz w:val="20"/>
      <w:szCs w:val="20"/>
      <w:lang w:val="en-US" w:eastAsia="en-US"/>
    </w:rPr>
  </w:style>
  <w:style w:type="paragraph" w:customStyle="1" w:styleId="220">
    <w:name w:val="Знак2 Знак Знак Знак2 Знак Знак Знак Знак Знак Знак Знак Знак Знак"/>
    <w:basedOn w:val="1"/>
    <w:next w:val="a"/>
    <w:autoRedefine/>
    <w:uiPriority w:val="99"/>
    <w:qFormat/>
    <w:rsid w:val="00F712C6"/>
    <w:pPr>
      <w:keepNext w:val="0"/>
      <w:spacing w:after="160" w:line="240" w:lineRule="exact"/>
      <w:jc w:val="left"/>
      <w:outlineLvl w:val="9"/>
    </w:pPr>
    <w:rPr>
      <w:rFonts w:ascii="Verdana" w:hAnsi="Verdana" w:cs="Verdana"/>
      <w:b w:val="0"/>
      <w:bCs w:val="0"/>
      <w:sz w:val="20"/>
      <w:szCs w:val="20"/>
      <w:lang w:val="en-US" w:eastAsia="en-US"/>
    </w:rPr>
  </w:style>
  <w:style w:type="paragraph" w:customStyle="1" w:styleId="ConsPlusCell">
    <w:name w:val="ConsPlusCell"/>
    <w:next w:val="a"/>
    <w:autoRedefine/>
    <w:uiPriority w:val="99"/>
    <w:qFormat/>
    <w:rsid w:val="00F712C6"/>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c">
    <w:name w:val="Обычный1"/>
    <w:next w:val="a"/>
    <w:autoRedefine/>
    <w:uiPriority w:val="99"/>
    <w:qFormat/>
    <w:rsid w:val="00F712C6"/>
    <w:pPr>
      <w:widowControl w:val="0"/>
      <w:suppressAutoHyphens/>
      <w:spacing w:after="0" w:line="100" w:lineRule="atLeast"/>
    </w:pPr>
    <w:rPr>
      <w:rFonts w:ascii="Times New Roman" w:eastAsia="SimSun" w:hAnsi="Times New Roman" w:cs="Mangal"/>
      <w:kern w:val="2"/>
      <w:sz w:val="24"/>
      <w:szCs w:val="24"/>
      <w:lang w:eastAsia="hi-IN" w:bidi="hi-IN"/>
    </w:rPr>
  </w:style>
  <w:style w:type="paragraph" w:customStyle="1" w:styleId="aff0">
    <w:name w:val="Прижатый влево"/>
    <w:basedOn w:val="1"/>
    <w:next w:val="a"/>
    <w:autoRedefine/>
    <w:uiPriority w:val="99"/>
    <w:qFormat/>
    <w:rsid w:val="00F712C6"/>
    <w:pPr>
      <w:keepNext w:val="0"/>
      <w:widowControl w:val="0"/>
      <w:autoSpaceDE w:val="0"/>
      <w:autoSpaceDN w:val="0"/>
      <w:adjustRightInd w:val="0"/>
      <w:ind w:firstLine="709"/>
      <w:jc w:val="left"/>
      <w:outlineLvl w:val="9"/>
    </w:pPr>
    <w:rPr>
      <w:rFonts w:ascii="Arial" w:hAnsi="Arial" w:cs="Arial"/>
      <w:b w:val="0"/>
      <w:bCs w:val="0"/>
      <w:sz w:val="24"/>
    </w:rPr>
  </w:style>
  <w:style w:type="paragraph" w:customStyle="1" w:styleId="aff1">
    <w:name w:val="Нормальный (таблица)"/>
    <w:basedOn w:val="1"/>
    <w:next w:val="a"/>
    <w:autoRedefine/>
    <w:uiPriority w:val="99"/>
    <w:qFormat/>
    <w:rsid w:val="00F712C6"/>
    <w:pPr>
      <w:keepNext w:val="0"/>
      <w:autoSpaceDE w:val="0"/>
      <w:autoSpaceDN w:val="0"/>
      <w:adjustRightInd w:val="0"/>
      <w:ind w:firstLine="709"/>
      <w:jc w:val="both"/>
      <w:outlineLvl w:val="9"/>
    </w:pPr>
    <w:rPr>
      <w:rFonts w:ascii="Arial" w:eastAsia="Calibri" w:hAnsi="Arial" w:cs="Arial"/>
      <w:b w:val="0"/>
      <w:bCs w:val="0"/>
      <w:sz w:val="24"/>
      <w:lang w:eastAsia="en-US"/>
    </w:rPr>
  </w:style>
  <w:style w:type="paragraph" w:customStyle="1" w:styleId="aff2">
    <w:name w:val="уважаемый"/>
    <w:basedOn w:val="1"/>
    <w:next w:val="a"/>
    <w:autoRedefine/>
    <w:uiPriority w:val="99"/>
    <w:qFormat/>
    <w:rsid w:val="00F712C6"/>
    <w:pPr>
      <w:keepNext w:val="0"/>
      <w:overflowPunct w:val="0"/>
      <w:autoSpaceDE w:val="0"/>
      <w:autoSpaceDN w:val="0"/>
      <w:adjustRightInd w:val="0"/>
      <w:ind w:left="284" w:right="-284" w:firstLine="709"/>
      <w:outlineLvl w:val="9"/>
    </w:pPr>
    <w:rPr>
      <w:rFonts w:eastAsia="Calibri"/>
      <w:b w:val="0"/>
      <w:bCs w:val="0"/>
      <w:szCs w:val="28"/>
    </w:rPr>
  </w:style>
  <w:style w:type="paragraph" w:customStyle="1" w:styleId="221">
    <w:name w:val="Основной текст 22"/>
    <w:basedOn w:val="1"/>
    <w:next w:val="a"/>
    <w:autoRedefine/>
    <w:uiPriority w:val="99"/>
    <w:qFormat/>
    <w:rsid w:val="00F712C6"/>
    <w:pPr>
      <w:keepNext w:val="0"/>
      <w:overflowPunct w:val="0"/>
      <w:autoSpaceDE w:val="0"/>
      <w:autoSpaceDN w:val="0"/>
      <w:adjustRightInd w:val="0"/>
      <w:ind w:firstLine="709"/>
      <w:jc w:val="both"/>
      <w:outlineLvl w:val="9"/>
    </w:pPr>
    <w:rPr>
      <w:b w:val="0"/>
      <w:bCs w:val="0"/>
      <w:szCs w:val="20"/>
    </w:rPr>
  </w:style>
  <w:style w:type="paragraph" w:customStyle="1" w:styleId="xl63">
    <w:name w:val="xl63"/>
    <w:basedOn w:val="1"/>
    <w:next w:val="a"/>
    <w:autoRedefine/>
    <w:qFormat/>
    <w:rsid w:val="00F712C6"/>
    <w:pPr>
      <w:keepNext w:val="0"/>
      <w:pBdr>
        <w:top w:val="single" w:sz="4" w:space="0" w:color="auto"/>
        <w:left w:val="single" w:sz="4" w:space="0" w:color="auto"/>
        <w:bottom w:val="single" w:sz="4" w:space="0" w:color="auto"/>
        <w:right w:val="single" w:sz="4" w:space="0" w:color="auto"/>
      </w:pBdr>
      <w:spacing w:before="100" w:beforeAutospacing="1" w:after="100" w:afterAutospacing="1"/>
      <w:outlineLvl w:val="9"/>
    </w:pPr>
    <w:rPr>
      <w:b w:val="0"/>
      <w:bCs w:val="0"/>
      <w:color w:val="000000"/>
      <w:sz w:val="24"/>
    </w:rPr>
  </w:style>
  <w:style w:type="paragraph" w:customStyle="1" w:styleId="xl64">
    <w:name w:val="xl64"/>
    <w:basedOn w:val="1"/>
    <w:next w:val="a"/>
    <w:autoRedefine/>
    <w:qFormat/>
    <w:rsid w:val="00F712C6"/>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outlineLvl w:val="9"/>
    </w:pPr>
    <w:rPr>
      <w:color w:val="000000"/>
      <w:sz w:val="24"/>
    </w:rPr>
  </w:style>
  <w:style w:type="paragraph" w:customStyle="1" w:styleId="xl65">
    <w:name w:val="xl65"/>
    <w:basedOn w:val="1"/>
    <w:next w:val="a"/>
    <w:autoRedefine/>
    <w:qFormat/>
    <w:rsid w:val="00F712C6"/>
    <w:pPr>
      <w:keepNext w:val="0"/>
      <w:pBdr>
        <w:top w:val="single" w:sz="4" w:space="0" w:color="auto"/>
        <w:left w:val="single" w:sz="4" w:space="0" w:color="auto"/>
        <w:bottom w:val="single" w:sz="4" w:space="0" w:color="auto"/>
        <w:right w:val="single" w:sz="4" w:space="0" w:color="auto"/>
      </w:pBdr>
      <w:spacing w:before="100" w:beforeAutospacing="1" w:after="100" w:afterAutospacing="1"/>
      <w:outlineLvl w:val="9"/>
    </w:pPr>
    <w:rPr>
      <w:b w:val="0"/>
      <w:bCs w:val="0"/>
      <w:color w:val="000000"/>
      <w:sz w:val="24"/>
    </w:rPr>
  </w:style>
  <w:style w:type="paragraph" w:customStyle="1" w:styleId="xl66">
    <w:name w:val="xl66"/>
    <w:basedOn w:val="1"/>
    <w:next w:val="a"/>
    <w:autoRedefine/>
    <w:qFormat/>
    <w:rsid w:val="00F712C6"/>
    <w:pPr>
      <w:keepNext w:val="0"/>
      <w:pBdr>
        <w:top w:val="single" w:sz="4" w:space="0" w:color="auto"/>
      </w:pBdr>
      <w:spacing w:before="100" w:beforeAutospacing="1" w:after="100" w:afterAutospacing="1"/>
      <w:jc w:val="right"/>
      <w:outlineLvl w:val="9"/>
    </w:pPr>
    <w:rPr>
      <w:color w:val="000000"/>
      <w:sz w:val="24"/>
    </w:rPr>
  </w:style>
  <w:style w:type="paragraph" w:customStyle="1" w:styleId="xl67">
    <w:name w:val="xl67"/>
    <w:basedOn w:val="1"/>
    <w:next w:val="a"/>
    <w:autoRedefine/>
    <w:qFormat/>
    <w:rsid w:val="00F712C6"/>
    <w:pPr>
      <w:keepNext w:val="0"/>
      <w:pBdr>
        <w:top w:val="single" w:sz="4" w:space="0" w:color="auto"/>
        <w:left w:val="single" w:sz="4" w:space="0" w:color="auto"/>
        <w:bottom w:val="single" w:sz="4" w:space="0" w:color="auto"/>
        <w:right w:val="single" w:sz="4" w:space="0" w:color="auto"/>
      </w:pBdr>
      <w:spacing w:before="100" w:beforeAutospacing="1" w:after="100" w:afterAutospacing="1"/>
      <w:outlineLvl w:val="9"/>
    </w:pPr>
    <w:rPr>
      <w:b w:val="0"/>
      <w:bCs w:val="0"/>
      <w:color w:val="000000"/>
      <w:sz w:val="24"/>
    </w:rPr>
  </w:style>
  <w:style w:type="paragraph" w:customStyle="1" w:styleId="xl68">
    <w:name w:val="xl68"/>
    <w:basedOn w:val="1"/>
    <w:next w:val="a"/>
    <w:autoRedefine/>
    <w:qFormat/>
    <w:rsid w:val="00F712C6"/>
    <w:pPr>
      <w:keepNext w:val="0"/>
      <w:pBdr>
        <w:top w:val="single" w:sz="4" w:space="0" w:color="auto"/>
        <w:left w:val="single" w:sz="4" w:space="0" w:color="auto"/>
        <w:bottom w:val="single" w:sz="4" w:space="0" w:color="auto"/>
        <w:right w:val="single" w:sz="4" w:space="0" w:color="auto"/>
      </w:pBdr>
      <w:spacing w:before="100" w:beforeAutospacing="1" w:after="100" w:afterAutospacing="1"/>
      <w:outlineLvl w:val="9"/>
    </w:pPr>
    <w:rPr>
      <w:b w:val="0"/>
      <w:bCs w:val="0"/>
      <w:color w:val="000000"/>
      <w:sz w:val="24"/>
    </w:rPr>
  </w:style>
  <w:style w:type="paragraph" w:customStyle="1" w:styleId="xl69">
    <w:name w:val="xl69"/>
    <w:basedOn w:val="1"/>
    <w:next w:val="a"/>
    <w:autoRedefine/>
    <w:qFormat/>
    <w:rsid w:val="00F712C6"/>
    <w:pPr>
      <w:keepNext w:val="0"/>
      <w:pBdr>
        <w:top w:val="single" w:sz="4" w:space="0" w:color="auto"/>
        <w:left w:val="single" w:sz="4" w:space="0" w:color="auto"/>
        <w:bottom w:val="single" w:sz="4" w:space="0" w:color="auto"/>
        <w:right w:val="single" w:sz="4" w:space="0" w:color="auto"/>
      </w:pBdr>
      <w:spacing w:before="100" w:beforeAutospacing="1" w:after="100" w:afterAutospacing="1"/>
      <w:jc w:val="right"/>
      <w:outlineLvl w:val="9"/>
    </w:pPr>
    <w:rPr>
      <w:color w:val="000000"/>
      <w:sz w:val="24"/>
    </w:rPr>
  </w:style>
  <w:style w:type="paragraph" w:customStyle="1" w:styleId="xl70">
    <w:name w:val="xl70"/>
    <w:basedOn w:val="1"/>
    <w:next w:val="a"/>
    <w:autoRedefine/>
    <w:qFormat/>
    <w:rsid w:val="00F712C6"/>
    <w:pPr>
      <w:keepNext w:val="0"/>
      <w:pBdr>
        <w:top w:val="single" w:sz="4" w:space="0" w:color="auto"/>
      </w:pBdr>
      <w:spacing w:before="100" w:beforeAutospacing="1" w:after="100" w:afterAutospacing="1"/>
      <w:jc w:val="right"/>
      <w:outlineLvl w:val="9"/>
    </w:pPr>
    <w:rPr>
      <w:color w:val="000000"/>
      <w:sz w:val="24"/>
    </w:rPr>
  </w:style>
  <w:style w:type="paragraph" w:customStyle="1" w:styleId="xl71">
    <w:name w:val="xl71"/>
    <w:basedOn w:val="1"/>
    <w:next w:val="a"/>
    <w:autoRedefine/>
    <w:qFormat/>
    <w:rsid w:val="00F712C6"/>
    <w:pPr>
      <w:keepNext w:val="0"/>
      <w:spacing w:before="100" w:beforeAutospacing="1" w:after="100" w:afterAutospacing="1"/>
      <w:jc w:val="left"/>
      <w:outlineLvl w:val="9"/>
    </w:pPr>
    <w:rPr>
      <w:b w:val="0"/>
      <w:bCs w:val="0"/>
      <w:sz w:val="24"/>
    </w:rPr>
  </w:style>
  <w:style w:type="paragraph" w:customStyle="1" w:styleId="xl72">
    <w:name w:val="xl72"/>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left"/>
      <w:outlineLvl w:val="9"/>
    </w:pPr>
    <w:rPr>
      <w:color w:val="000000"/>
      <w:sz w:val="24"/>
    </w:rPr>
  </w:style>
  <w:style w:type="paragraph" w:customStyle="1" w:styleId="xl73">
    <w:name w:val="xl73"/>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outlineLvl w:val="9"/>
    </w:pPr>
    <w:rPr>
      <w:b w:val="0"/>
      <w:bCs w:val="0"/>
      <w:color w:val="000000"/>
      <w:sz w:val="24"/>
    </w:rPr>
  </w:style>
  <w:style w:type="paragraph" w:customStyle="1" w:styleId="xl74">
    <w:name w:val="xl74"/>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outlineLvl w:val="9"/>
    </w:pPr>
    <w:rPr>
      <w:color w:val="000000"/>
      <w:sz w:val="24"/>
    </w:rPr>
  </w:style>
  <w:style w:type="paragraph" w:customStyle="1" w:styleId="xl75">
    <w:name w:val="xl75"/>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outlineLvl w:val="9"/>
    </w:pPr>
    <w:rPr>
      <w:color w:val="000000"/>
      <w:sz w:val="24"/>
    </w:rPr>
  </w:style>
  <w:style w:type="paragraph" w:customStyle="1" w:styleId="xl76">
    <w:name w:val="xl76"/>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outlineLvl w:val="9"/>
    </w:pPr>
    <w:rPr>
      <w:b w:val="0"/>
      <w:bCs w:val="0"/>
      <w:color w:val="000000"/>
      <w:sz w:val="24"/>
    </w:rPr>
  </w:style>
  <w:style w:type="paragraph" w:customStyle="1" w:styleId="xl77">
    <w:name w:val="xl77"/>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right"/>
      <w:outlineLvl w:val="9"/>
    </w:pPr>
    <w:rPr>
      <w:color w:val="000000"/>
      <w:sz w:val="24"/>
    </w:rPr>
  </w:style>
  <w:style w:type="paragraph" w:customStyle="1" w:styleId="xl78">
    <w:name w:val="xl78"/>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left"/>
      <w:outlineLvl w:val="9"/>
    </w:pPr>
    <w:rPr>
      <w:color w:val="000000"/>
      <w:sz w:val="24"/>
    </w:rPr>
  </w:style>
  <w:style w:type="paragraph" w:customStyle="1" w:styleId="xl79">
    <w:name w:val="xl79"/>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outlineLvl w:val="9"/>
    </w:pPr>
    <w:rPr>
      <w:b w:val="0"/>
      <w:bCs w:val="0"/>
      <w:color w:val="000000"/>
      <w:sz w:val="24"/>
    </w:rPr>
  </w:style>
  <w:style w:type="paragraph" w:customStyle="1" w:styleId="xl80">
    <w:name w:val="xl80"/>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right"/>
      <w:outlineLvl w:val="9"/>
    </w:pPr>
    <w:rPr>
      <w:color w:val="000000"/>
      <w:sz w:val="24"/>
    </w:rPr>
  </w:style>
  <w:style w:type="paragraph" w:customStyle="1" w:styleId="xl81">
    <w:name w:val="xl81"/>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left"/>
      <w:outlineLvl w:val="9"/>
    </w:pPr>
    <w:rPr>
      <w:color w:val="000000"/>
      <w:sz w:val="24"/>
    </w:rPr>
  </w:style>
  <w:style w:type="paragraph" w:customStyle="1" w:styleId="xl82">
    <w:name w:val="xl82"/>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outlineLvl w:val="9"/>
    </w:pPr>
    <w:rPr>
      <w:b w:val="0"/>
      <w:bCs w:val="0"/>
      <w:color w:val="000000"/>
      <w:sz w:val="24"/>
    </w:rPr>
  </w:style>
  <w:style w:type="paragraph" w:customStyle="1" w:styleId="xl83">
    <w:name w:val="xl83"/>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right"/>
      <w:outlineLvl w:val="9"/>
    </w:pPr>
    <w:rPr>
      <w:color w:val="000000"/>
      <w:sz w:val="24"/>
    </w:rPr>
  </w:style>
  <w:style w:type="paragraph" w:customStyle="1" w:styleId="xl84">
    <w:name w:val="xl84"/>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left"/>
      <w:outlineLvl w:val="9"/>
    </w:pPr>
    <w:rPr>
      <w:color w:val="000000"/>
      <w:sz w:val="24"/>
    </w:rPr>
  </w:style>
  <w:style w:type="paragraph" w:customStyle="1" w:styleId="xl85">
    <w:name w:val="xl85"/>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outlineLvl w:val="9"/>
    </w:pPr>
    <w:rPr>
      <w:b w:val="0"/>
      <w:bCs w:val="0"/>
      <w:color w:val="000000"/>
      <w:sz w:val="24"/>
    </w:rPr>
  </w:style>
  <w:style w:type="paragraph" w:customStyle="1" w:styleId="xl86">
    <w:name w:val="xl86"/>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jc w:val="right"/>
      <w:outlineLvl w:val="9"/>
    </w:pPr>
    <w:rPr>
      <w:color w:val="000000"/>
      <w:sz w:val="24"/>
    </w:rPr>
  </w:style>
  <w:style w:type="paragraph" w:customStyle="1" w:styleId="xl87">
    <w:name w:val="xl87"/>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left"/>
      <w:outlineLvl w:val="9"/>
    </w:pPr>
    <w:rPr>
      <w:color w:val="000000"/>
      <w:sz w:val="24"/>
    </w:rPr>
  </w:style>
  <w:style w:type="paragraph" w:customStyle="1" w:styleId="xl88">
    <w:name w:val="xl88"/>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outlineLvl w:val="9"/>
    </w:pPr>
    <w:rPr>
      <w:b w:val="0"/>
      <w:bCs w:val="0"/>
      <w:color w:val="000000"/>
      <w:sz w:val="24"/>
    </w:rPr>
  </w:style>
  <w:style w:type="paragraph" w:customStyle="1" w:styleId="xl89">
    <w:name w:val="xl89"/>
    <w:basedOn w:val="1"/>
    <w:next w:val="a"/>
    <w:autoRedefine/>
    <w:qFormat/>
    <w:rsid w:val="00F712C6"/>
    <w:pPr>
      <w:keepNext w:val="0"/>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right"/>
      <w:outlineLvl w:val="9"/>
    </w:pPr>
    <w:rPr>
      <w:color w:val="000000"/>
      <w:sz w:val="24"/>
    </w:rPr>
  </w:style>
  <w:style w:type="paragraph" w:customStyle="1" w:styleId="230">
    <w:name w:val="Основной текст 23"/>
    <w:basedOn w:val="1"/>
    <w:next w:val="a"/>
    <w:autoRedefine/>
    <w:qFormat/>
    <w:rsid w:val="00F712C6"/>
    <w:pPr>
      <w:keepNext w:val="0"/>
      <w:overflowPunct w:val="0"/>
      <w:autoSpaceDE w:val="0"/>
      <w:autoSpaceDN w:val="0"/>
      <w:adjustRightInd w:val="0"/>
      <w:ind w:firstLine="709"/>
      <w:jc w:val="both"/>
      <w:outlineLvl w:val="9"/>
    </w:pPr>
    <w:rPr>
      <w:b w:val="0"/>
      <w:bCs w:val="0"/>
      <w:szCs w:val="20"/>
    </w:rPr>
  </w:style>
  <w:style w:type="character" w:customStyle="1" w:styleId="1d">
    <w:name w:val="Текст сноски Знак1"/>
    <w:basedOn w:val="a0"/>
    <w:uiPriority w:val="99"/>
    <w:semiHidden/>
    <w:rsid w:val="00F712C6"/>
    <w:rPr>
      <w:rFonts w:ascii="Times New Roman" w:eastAsia="Times New Roman" w:hAnsi="Times New Roman" w:cs="Times New Roman"/>
      <w:sz w:val="20"/>
      <w:szCs w:val="20"/>
      <w:lang w:eastAsia="ru-RU"/>
    </w:rPr>
  </w:style>
  <w:style w:type="character" w:customStyle="1" w:styleId="aff3">
    <w:name w:val="Нижний колонтитул Знак"/>
    <w:basedOn w:val="a0"/>
    <w:rsid w:val="00F712C6"/>
    <w:rPr>
      <w:rFonts w:ascii="Times New Roman" w:eastAsia="Times New Roman" w:hAnsi="Times New Roman" w:cs="Times New Roman"/>
      <w:sz w:val="24"/>
      <w:szCs w:val="24"/>
      <w:lang w:eastAsia="ru-RU"/>
    </w:rPr>
  </w:style>
  <w:style w:type="character" w:customStyle="1" w:styleId="1e">
    <w:name w:val="Название Знак1"/>
    <w:basedOn w:val="a0"/>
    <w:rsid w:val="00F712C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
    <w:name w:val="Подзаголовок Знак1"/>
    <w:basedOn w:val="a0"/>
    <w:rsid w:val="00F712C6"/>
    <w:rPr>
      <w:rFonts w:asciiTheme="majorHAnsi" w:eastAsiaTheme="majorEastAsia" w:hAnsiTheme="majorHAnsi" w:cstheme="majorBidi"/>
      <w:i/>
      <w:iCs/>
      <w:color w:val="4F81BD" w:themeColor="accent1"/>
      <w:spacing w:val="15"/>
      <w:sz w:val="24"/>
      <w:szCs w:val="24"/>
      <w:lang w:eastAsia="ru-RU"/>
    </w:rPr>
  </w:style>
  <w:style w:type="character" w:customStyle="1" w:styleId="214">
    <w:name w:val="Красная строка 2 Знак1"/>
    <w:basedOn w:val="14"/>
    <w:semiHidden/>
    <w:rsid w:val="00F712C6"/>
    <w:rPr>
      <w:rFonts w:ascii="Times New Roman" w:eastAsia="Times New Roman" w:hAnsi="Times New Roman" w:cs="Times New Roman"/>
      <w:sz w:val="24"/>
      <w:szCs w:val="24"/>
      <w:lang w:eastAsia="ru-RU"/>
    </w:rPr>
  </w:style>
  <w:style w:type="character" w:customStyle="1" w:styleId="aff4">
    <w:name w:val="Красная строка Знак"/>
    <w:basedOn w:val="af4"/>
    <w:rsid w:val="00F712C6"/>
    <w:rPr>
      <w:rFonts w:ascii="Times New Roman" w:eastAsia="Times New Roman" w:hAnsi="Times New Roman" w:cs="Times New Roman"/>
      <w:sz w:val="24"/>
      <w:szCs w:val="24"/>
      <w:lang w:eastAsia="ru-RU"/>
    </w:rPr>
  </w:style>
  <w:style w:type="character" w:customStyle="1" w:styleId="28">
    <w:name w:val="Основной текст 2 Знак"/>
    <w:basedOn w:val="a0"/>
    <w:uiPriority w:val="99"/>
    <w:rsid w:val="00F712C6"/>
    <w:rPr>
      <w:rFonts w:ascii="Times New Roman" w:eastAsia="Times New Roman" w:hAnsi="Times New Roman" w:cs="Times New Roman"/>
      <w:sz w:val="24"/>
      <w:szCs w:val="24"/>
      <w:lang w:eastAsia="ru-RU"/>
    </w:rPr>
  </w:style>
  <w:style w:type="character" w:customStyle="1" w:styleId="34">
    <w:name w:val="Основной текст 3 Знак"/>
    <w:basedOn w:val="a0"/>
    <w:rsid w:val="00F712C6"/>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rsid w:val="00F712C6"/>
    <w:rPr>
      <w:rFonts w:ascii="Times New Roman" w:eastAsia="Times New Roman" w:hAnsi="Times New Roman" w:cs="Times New Roman"/>
      <w:sz w:val="16"/>
      <w:szCs w:val="16"/>
      <w:lang w:eastAsia="ru-RU"/>
    </w:rPr>
  </w:style>
  <w:style w:type="character" w:customStyle="1" w:styleId="aff5">
    <w:name w:val="Схема документа Знак"/>
    <w:basedOn w:val="a0"/>
    <w:semiHidden/>
    <w:rsid w:val="00F712C6"/>
    <w:rPr>
      <w:rFonts w:ascii="Tahoma" w:eastAsia="Times New Roman" w:hAnsi="Tahoma" w:cs="Tahoma"/>
      <w:sz w:val="16"/>
      <w:szCs w:val="16"/>
      <w:lang w:eastAsia="ru-RU"/>
    </w:rPr>
  </w:style>
  <w:style w:type="character" w:customStyle="1" w:styleId="aff6">
    <w:name w:val="Текст выноски Знак"/>
    <w:basedOn w:val="a0"/>
    <w:uiPriority w:val="99"/>
    <w:rsid w:val="00F712C6"/>
    <w:rPr>
      <w:rFonts w:ascii="Tahoma" w:eastAsia="Times New Roman" w:hAnsi="Tahoma" w:cs="Tahoma"/>
      <w:sz w:val="16"/>
      <w:szCs w:val="16"/>
      <w:lang w:eastAsia="ru-RU"/>
    </w:rPr>
  </w:style>
  <w:style w:type="character" w:customStyle="1" w:styleId="BodyTextIndentChar">
    <w:name w:val="Body Text Indent Char"/>
    <w:aliases w:val="Нумерованный список !! Char,Надин стиль Char,Основной текст 1 Char,Основной текст без отступа Char"/>
    <w:locked/>
    <w:rsid w:val="00F712C6"/>
    <w:rPr>
      <w:sz w:val="24"/>
      <w:lang w:val="ru-RU" w:eastAsia="ru-RU"/>
    </w:rPr>
  </w:style>
  <w:style w:type="character" w:customStyle="1" w:styleId="00211">
    <w:name w:val="002.1_Текст.Отступ Знак Знак"/>
    <w:rsid w:val="00F712C6"/>
    <w:rPr>
      <w:sz w:val="28"/>
      <w:szCs w:val="28"/>
      <w:lang w:val="ru-RU" w:eastAsia="ru-RU" w:bidi="ar-SA"/>
    </w:rPr>
  </w:style>
  <w:style w:type="character" w:customStyle="1" w:styleId="0022">
    <w:name w:val="002_Текст Знак Знак"/>
    <w:rsid w:val="00F712C6"/>
    <w:rPr>
      <w:sz w:val="28"/>
      <w:szCs w:val="28"/>
      <w:lang w:val="ru-RU" w:eastAsia="ru-RU" w:bidi="ar-SA"/>
    </w:rPr>
  </w:style>
  <w:style w:type="character" w:customStyle="1" w:styleId="0071">
    <w:name w:val="007_Список Знак Знак"/>
    <w:rsid w:val="00F712C6"/>
    <w:rPr>
      <w:sz w:val="28"/>
      <w:szCs w:val="28"/>
      <w:lang w:val="ru-RU" w:eastAsia="ru-RU" w:bidi="ar-SA"/>
    </w:rPr>
  </w:style>
  <w:style w:type="character" w:customStyle="1" w:styleId="FontStyle14">
    <w:name w:val="Font Style14"/>
    <w:rsid w:val="00F712C6"/>
    <w:rPr>
      <w:rFonts w:ascii="Times New Roman" w:hAnsi="Times New Roman" w:cs="Times New Roman" w:hint="default"/>
      <w:sz w:val="26"/>
      <w:szCs w:val="26"/>
    </w:rPr>
  </w:style>
  <w:style w:type="character" w:customStyle="1" w:styleId="FontStyle15">
    <w:name w:val="Font Style15"/>
    <w:rsid w:val="00F712C6"/>
    <w:rPr>
      <w:rFonts w:ascii="Times New Roman" w:hAnsi="Times New Roman" w:cs="Times New Roman" w:hint="default"/>
      <w:sz w:val="22"/>
      <w:szCs w:val="22"/>
    </w:rPr>
  </w:style>
  <w:style w:type="character" w:customStyle="1" w:styleId="FontStyle16">
    <w:name w:val="Font Style16"/>
    <w:rsid w:val="00F712C6"/>
    <w:rPr>
      <w:rFonts w:ascii="Franklin Gothic Book" w:hAnsi="Franklin Gothic Book" w:cs="Franklin Gothic Book" w:hint="default"/>
      <w:sz w:val="20"/>
      <w:szCs w:val="20"/>
    </w:rPr>
  </w:style>
  <w:style w:type="character" w:customStyle="1" w:styleId="FontStyle17">
    <w:name w:val="Font Style17"/>
    <w:rsid w:val="00F712C6"/>
    <w:rPr>
      <w:rFonts w:ascii="Times New Roman" w:hAnsi="Times New Roman" w:cs="Times New Roman" w:hint="default"/>
      <w:sz w:val="22"/>
      <w:szCs w:val="22"/>
    </w:rPr>
  </w:style>
  <w:style w:type="character" w:customStyle="1" w:styleId="apple-style-span">
    <w:name w:val="apple-style-span"/>
    <w:uiPriority w:val="99"/>
    <w:rsid w:val="00F712C6"/>
  </w:style>
  <w:style w:type="character" w:customStyle="1" w:styleId="aff7">
    <w:name w:val="Знак Знак"/>
    <w:basedOn w:val="a0"/>
    <w:locked/>
    <w:rsid w:val="00F712C6"/>
    <w:rPr>
      <w:sz w:val="16"/>
      <w:szCs w:val="16"/>
      <w:lang w:val="ru-RU" w:eastAsia="ru-RU" w:bidi="ar-SA"/>
    </w:rPr>
  </w:style>
  <w:style w:type="character" w:customStyle="1" w:styleId="1f0">
    <w:name w:val="Название1"/>
    <w:basedOn w:val="a0"/>
    <w:rsid w:val="00F712C6"/>
  </w:style>
  <w:style w:type="character" w:customStyle="1" w:styleId="1f1">
    <w:name w:val="Основной шрифт абзаца1"/>
    <w:rsid w:val="00F712C6"/>
  </w:style>
  <w:style w:type="table" w:styleId="aff8">
    <w:name w:val="Table Grid"/>
    <w:basedOn w:val="a1"/>
    <w:rsid w:val="00F71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
    <w:uiPriority w:val="34"/>
    <w:qFormat/>
    <w:rsid w:val="00197236"/>
    <w:pPr>
      <w:ind w:left="720"/>
      <w:contextualSpacing/>
    </w:pPr>
  </w:style>
  <w:style w:type="character" w:styleId="affa">
    <w:name w:val="annotation reference"/>
    <w:basedOn w:val="a0"/>
    <w:uiPriority w:val="99"/>
    <w:semiHidden/>
    <w:unhideWhenUsed/>
    <w:rsid w:val="00301FA5"/>
    <w:rPr>
      <w:sz w:val="16"/>
      <w:szCs w:val="16"/>
    </w:rPr>
  </w:style>
  <w:style w:type="paragraph" w:styleId="affb">
    <w:name w:val="annotation text"/>
    <w:basedOn w:val="a"/>
    <w:link w:val="affc"/>
    <w:uiPriority w:val="99"/>
    <w:semiHidden/>
    <w:unhideWhenUsed/>
    <w:rsid w:val="00301FA5"/>
    <w:rPr>
      <w:sz w:val="20"/>
      <w:szCs w:val="20"/>
    </w:rPr>
  </w:style>
  <w:style w:type="character" w:customStyle="1" w:styleId="affc">
    <w:name w:val="Текст примечания Знак"/>
    <w:basedOn w:val="a0"/>
    <w:link w:val="affb"/>
    <w:uiPriority w:val="99"/>
    <w:semiHidden/>
    <w:rsid w:val="00301FA5"/>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301FA5"/>
    <w:rPr>
      <w:b/>
      <w:bCs/>
    </w:rPr>
  </w:style>
  <w:style w:type="character" w:customStyle="1" w:styleId="affe">
    <w:name w:val="Тема примечания Знак"/>
    <w:basedOn w:val="affc"/>
    <w:link w:val="affd"/>
    <w:uiPriority w:val="99"/>
    <w:semiHidden/>
    <w:rsid w:val="00301FA5"/>
    <w:rPr>
      <w:rFonts w:ascii="Times New Roman" w:eastAsia="Times New Roman" w:hAnsi="Times New Roman" w:cs="Times New Roman"/>
      <w:b/>
      <w:bCs/>
      <w:sz w:val="20"/>
      <w:szCs w:val="20"/>
      <w:lang w:eastAsia="ru-RU"/>
    </w:rPr>
  </w:style>
  <w:style w:type="character" w:styleId="afff">
    <w:name w:val="Emphasis"/>
    <w:basedOn w:val="a0"/>
    <w:qFormat/>
    <w:rsid w:val="00345885"/>
    <w:rPr>
      <w:i/>
      <w:iCs/>
    </w:rPr>
  </w:style>
  <w:style w:type="paragraph" w:styleId="afff0">
    <w:name w:val="No Spacing"/>
    <w:qFormat/>
    <w:rsid w:val="00B641C9"/>
    <w:pPr>
      <w:spacing w:after="0" w:line="240" w:lineRule="auto"/>
    </w:pPr>
    <w:rPr>
      <w:rFonts w:ascii="Times New Roman" w:eastAsia="Times New Roman" w:hAnsi="Times New Roman" w:cs="Times New Roman"/>
      <w:sz w:val="24"/>
      <w:szCs w:val="24"/>
      <w:lang w:eastAsia="ru-RU"/>
    </w:rPr>
  </w:style>
  <w:style w:type="character" w:styleId="afff1">
    <w:name w:val="Intense Emphasis"/>
    <w:basedOn w:val="a0"/>
    <w:uiPriority w:val="21"/>
    <w:qFormat/>
    <w:rsid w:val="0096408B"/>
    <w:rPr>
      <w:b/>
      <w:bCs/>
      <w:i/>
      <w:iCs/>
      <w:color w:val="4F81BD" w:themeColor="accent1"/>
    </w:rPr>
  </w:style>
  <w:style w:type="character" w:styleId="afff2">
    <w:name w:val="page number"/>
    <w:basedOn w:val="a0"/>
    <w:uiPriority w:val="99"/>
    <w:rsid w:val="00532DFC"/>
  </w:style>
  <w:style w:type="paragraph" w:customStyle="1" w:styleId="240">
    <w:name w:val="Основной текст 24"/>
    <w:basedOn w:val="a"/>
    <w:rsid w:val="00532DFC"/>
    <w:pPr>
      <w:overflowPunct w:val="0"/>
      <w:autoSpaceDE w:val="0"/>
      <w:autoSpaceDN w:val="0"/>
      <w:adjustRightInd w:val="0"/>
      <w:ind w:firstLine="709"/>
      <w:jc w:val="both"/>
      <w:textAlignment w:val="baseline"/>
    </w:pPr>
    <w:rPr>
      <w:sz w:val="28"/>
      <w:szCs w:val="20"/>
    </w:rPr>
  </w:style>
  <w:style w:type="paragraph" w:styleId="1f2">
    <w:name w:val="toc 1"/>
    <w:basedOn w:val="a"/>
    <w:next w:val="a"/>
    <w:autoRedefine/>
    <w:uiPriority w:val="39"/>
    <w:rsid w:val="00532DFC"/>
    <w:pPr>
      <w:tabs>
        <w:tab w:val="right" w:leader="dot" w:pos="9628"/>
      </w:tabs>
      <w:jc w:val="both"/>
    </w:pPr>
    <w:rPr>
      <w:noProof/>
      <w:sz w:val="28"/>
      <w:szCs w:val="28"/>
    </w:rPr>
  </w:style>
  <w:style w:type="paragraph" w:customStyle="1" w:styleId="53">
    <w:name w:val="Знак5 Знак Знак Знак Знак Знак Знак"/>
    <w:basedOn w:val="a"/>
    <w:rsid w:val="00532DFC"/>
    <w:pPr>
      <w:spacing w:after="160" w:line="240" w:lineRule="exact"/>
      <w:jc w:val="both"/>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
    <w:basedOn w:val="a"/>
    <w:rsid w:val="00532DFC"/>
    <w:pPr>
      <w:spacing w:after="160" w:line="240" w:lineRule="exact"/>
      <w:jc w:val="both"/>
    </w:pPr>
    <w:rPr>
      <w:rFonts w:ascii="Verdana" w:hAnsi="Verdana"/>
      <w:sz w:val="20"/>
      <w:szCs w:val="20"/>
      <w:lang w:val="en-US" w:eastAsia="en-US"/>
    </w:rPr>
  </w:style>
  <w:style w:type="paragraph" w:customStyle="1" w:styleId="afff3">
    <w:name w:val="Знак"/>
    <w:basedOn w:val="a"/>
    <w:rsid w:val="00532DFC"/>
    <w:pPr>
      <w:spacing w:before="100" w:beforeAutospacing="1" w:after="100" w:afterAutospacing="1"/>
      <w:jc w:val="both"/>
    </w:pPr>
    <w:rPr>
      <w:rFonts w:ascii="Tahoma" w:hAnsi="Tahoma"/>
      <w:bCs/>
      <w:sz w:val="20"/>
      <w:szCs w:val="20"/>
      <w:lang w:val="en-US" w:eastAsia="en-US"/>
    </w:rPr>
  </w:style>
  <w:style w:type="paragraph" w:customStyle="1" w:styleId="54">
    <w:name w:val="Знак5 Знак Знак Знак"/>
    <w:basedOn w:val="a"/>
    <w:rsid w:val="00532DFC"/>
    <w:pPr>
      <w:spacing w:after="160" w:line="240" w:lineRule="exact"/>
      <w:jc w:val="both"/>
    </w:pPr>
    <w:rPr>
      <w:rFonts w:ascii="Verdana" w:hAnsi="Verdana"/>
      <w:sz w:val="20"/>
      <w:szCs w:val="20"/>
      <w:lang w:val="en-US" w:eastAsia="en-US"/>
    </w:rPr>
  </w:style>
  <w:style w:type="paragraph" w:styleId="29">
    <w:name w:val="toc 2"/>
    <w:basedOn w:val="a"/>
    <w:next w:val="a"/>
    <w:autoRedefine/>
    <w:uiPriority w:val="39"/>
    <w:rsid w:val="00532DFC"/>
    <w:pPr>
      <w:ind w:left="280"/>
      <w:jc w:val="both"/>
    </w:pPr>
    <w:rPr>
      <w:sz w:val="28"/>
      <w:szCs w:val="28"/>
    </w:rPr>
  </w:style>
  <w:style w:type="table" w:styleId="-2">
    <w:name w:val="Table Web 2"/>
    <w:basedOn w:val="a1"/>
    <w:rsid w:val="009A302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4">
    <w:name w:val="Block Text"/>
    <w:basedOn w:val="a"/>
    <w:uiPriority w:val="99"/>
    <w:rsid w:val="009A3029"/>
    <w:pPr>
      <w:tabs>
        <w:tab w:val="left" w:pos="8647"/>
      </w:tabs>
      <w:ind w:left="714" w:right="142"/>
      <w:jc w:val="both"/>
    </w:pPr>
    <w:rPr>
      <w:sz w:val="28"/>
      <w:szCs w:val="20"/>
    </w:rPr>
  </w:style>
  <w:style w:type="paragraph" w:styleId="55">
    <w:name w:val="toc 5"/>
    <w:basedOn w:val="a"/>
    <w:next w:val="a"/>
    <w:autoRedefine/>
    <w:uiPriority w:val="39"/>
    <w:rsid w:val="009A3029"/>
    <w:pPr>
      <w:ind w:left="960"/>
    </w:pPr>
    <w:rPr>
      <w:sz w:val="18"/>
      <w:szCs w:val="18"/>
    </w:rPr>
  </w:style>
  <w:style w:type="numbering" w:customStyle="1" w:styleId="1f3">
    <w:name w:val="Нет списка1"/>
    <w:next w:val="a2"/>
    <w:semiHidden/>
    <w:rsid w:val="009A3029"/>
  </w:style>
  <w:style w:type="table" w:customStyle="1" w:styleId="1f4">
    <w:name w:val="Сетка таблицы1"/>
    <w:basedOn w:val="a1"/>
    <w:next w:val="aff8"/>
    <w:rsid w:val="009A3029"/>
    <w:pPr>
      <w:spacing w:after="0" w:line="360" w:lineRule="auto"/>
      <w:ind w:firstLine="72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w:basedOn w:val="a"/>
    <w:rsid w:val="009A3029"/>
    <w:rPr>
      <w:rFonts w:ascii="Verdana" w:hAnsi="Verdana" w:cs="Verdana"/>
      <w:sz w:val="20"/>
      <w:szCs w:val="20"/>
      <w:lang w:val="en-US" w:eastAsia="en-US"/>
    </w:rPr>
  </w:style>
  <w:style w:type="paragraph" w:customStyle="1" w:styleId="222">
    <w:name w:val="Знак2 Знак Знак Знак2 Знак Знак Знак Знак Знак Знак Знак Знак Знак"/>
    <w:basedOn w:val="a"/>
    <w:rsid w:val="009A3029"/>
    <w:pPr>
      <w:spacing w:after="160" w:line="240" w:lineRule="exact"/>
    </w:pPr>
    <w:rPr>
      <w:rFonts w:ascii="Verdana" w:hAnsi="Verdana" w:cs="Verdana"/>
      <w:sz w:val="20"/>
      <w:szCs w:val="20"/>
      <w:lang w:val="en-US" w:eastAsia="en-US"/>
    </w:rPr>
  </w:style>
  <w:style w:type="character" w:styleId="afff6">
    <w:name w:val="FollowedHyperlink"/>
    <w:uiPriority w:val="99"/>
    <w:unhideWhenUsed/>
    <w:rsid w:val="009A3029"/>
    <w:rPr>
      <w:color w:val="800080"/>
      <w:u w:val="single"/>
    </w:rPr>
  </w:style>
  <w:style w:type="character" w:styleId="afff7">
    <w:name w:val="footnote reference"/>
    <w:uiPriority w:val="99"/>
    <w:rsid w:val="00F36232"/>
    <w:rPr>
      <w:vertAlign w:val="superscript"/>
    </w:rPr>
  </w:style>
  <w:style w:type="paragraph" w:customStyle="1" w:styleId="250">
    <w:name w:val="Основной текст 25"/>
    <w:basedOn w:val="a"/>
    <w:rsid w:val="00F36232"/>
    <w:pPr>
      <w:overflowPunct w:val="0"/>
      <w:autoSpaceDE w:val="0"/>
      <w:autoSpaceDN w:val="0"/>
      <w:adjustRightInd w:val="0"/>
      <w:ind w:firstLine="709"/>
      <w:jc w:val="both"/>
      <w:textAlignment w:val="baseline"/>
    </w:pPr>
    <w:rPr>
      <w:sz w:val="28"/>
      <w:szCs w:val="20"/>
    </w:rPr>
  </w:style>
  <w:style w:type="paragraph" w:customStyle="1" w:styleId="56">
    <w:name w:val="Знак5 Знак Знак Знак Знак Знак Знак"/>
    <w:basedOn w:val="a"/>
    <w:rsid w:val="00F36232"/>
    <w:pPr>
      <w:spacing w:after="160" w:line="240" w:lineRule="exact"/>
      <w:jc w:val="both"/>
    </w:pPr>
    <w:rPr>
      <w:rFonts w:ascii="Verdana" w:hAnsi="Verdana"/>
      <w:sz w:val="20"/>
      <w:szCs w:val="20"/>
      <w:lang w:val="en-US" w:eastAsia="en-US"/>
    </w:rPr>
  </w:style>
  <w:style w:type="paragraph" w:customStyle="1" w:styleId="2112">
    <w:name w:val="Знак2 Знак Знак1 Знак1 Знак Знак Знак Знак Знак Знак Знак Знак Знак Знак Знак Знак"/>
    <w:basedOn w:val="a"/>
    <w:rsid w:val="00F36232"/>
    <w:pPr>
      <w:spacing w:after="160" w:line="240" w:lineRule="exact"/>
      <w:jc w:val="both"/>
    </w:pPr>
    <w:rPr>
      <w:rFonts w:ascii="Verdana" w:hAnsi="Verdana"/>
      <w:sz w:val="20"/>
      <w:szCs w:val="20"/>
      <w:lang w:val="en-US" w:eastAsia="en-US"/>
    </w:rPr>
  </w:style>
  <w:style w:type="paragraph" w:customStyle="1" w:styleId="afff8">
    <w:name w:val="Знак"/>
    <w:basedOn w:val="a"/>
    <w:rsid w:val="00F36232"/>
    <w:pPr>
      <w:spacing w:before="100" w:beforeAutospacing="1" w:after="100" w:afterAutospacing="1"/>
      <w:jc w:val="both"/>
    </w:pPr>
    <w:rPr>
      <w:rFonts w:ascii="Tahoma" w:hAnsi="Tahoma"/>
      <w:bCs/>
      <w:sz w:val="20"/>
      <w:szCs w:val="20"/>
      <w:lang w:val="en-US" w:eastAsia="en-US"/>
    </w:rPr>
  </w:style>
  <w:style w:type="paragraph" w:customStyle="1" w:styleId="57">
    <w:name w:val="Знак5 Знак Знак Знак"/>
    <w:basedOn w:val="a"/>
    <w:rsid w:val="00F36232"/>
    <w:pPr>
      <w:spacing w:after="160" w:line="240" w:lineRule="exact"/>
      <w:jc w:val="both"/>
    </w:pPr>
    <w:rPr>
      <w:rFonts w:ascii="Verdana" w:hAnsi="Verdana"/>
      <w:sz w:val="20"/>
      <w:szCs w:val="20"/>
      <w:lang w:val="en-US" w:eastAsia="en-US"/>
    </w:rPr>
  </w:style>
  <w:style w:type="paragraph" w:styleId="HTML">
    <w:name w:val="HTML Preformatted"/>
    <w:basedOn w:val="a"/>
    <w:link w:val="HTML0"/>
    <w:uiPriority w:val="99"/>
    <w:unhideWhenUsed/>
    <w:rsid w:val="00FA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A1158"/>
    <w:rPr>
      <w:rFonts w:ascii="Courier New" w:eastAsia="Times New Roman" w:hAnsi="Courier New" w:cs="Courier New"/>
      <w:sz w:val="20"/>
      <w:szCs w:val="20"/>
      <w:lang w:eastAsia="ru-RU"/>
    </w:rPr>
  </w:style>
  <w:style w:type="paragraph" w:customStyle="1" w:styleId="afff9">
    <w:name w:val="Знак Знак Знак Знак"/>
    <w:basedOn w:val="a"/>
    <w:rsid w:val="006A5F0A"/>
    <w:rPr>
      <w:rFonts w:ascii="Verdana" w:hAnsi="Verdana" w:cs="Verdana"/>
      <w:sz w:val="20"/>
      <w:szCs w:val="20"/>
      <w:lang w:val="en-US" w:eastAsia="en-US"/>
    </w:rPr>
  </w:style>
  <w:style w:type="paragraph" w:customStyle="1" w:styleId="223">
    <w:name w:val="Знак2 Знак Знак Знак2 Знак Знак Знак Знак Знак Знак Знак Знак Знак"/>
    <w:basedOn w:val="a"/>
    <w:rsid w:val="006A5F0A"/>
    <w:pPr>
      <w:spacing w:after="160" w:line="240" w:lineRule="exact"/>
    </w:pPr>
    <w:rPr>
      <w:rFonts w:ascii="Verdana" w:hAnsi="Verdana" w:cs="Verdana"/>
      <w:sz w:val="20"/>
      <w:szCs w:val="20"/>
      <w:lang w:val="en-US" w:eastAsia="en-US"/>
    </w:rPr>
  </w:style>
  <w:style w:type="paragraph" w:customStyle="1" w:styleId="afffa">
    <w:name w:val="Знак Знак Знак Знак"/>
    <w:basedOn w:val="a"/>
    <w:rsid w:val="004F6AEA"/>
    <w:rPr>
      <w:rFonts w:ascii="Verdana" w:hAnsi="Verdana" w:cs="Verdana"/>
      <w:sz w:val="20"/>
      <w:szCs w:val="20"/>
      <w:lang w:val="en-US" w:eastAsia="en-US"/>
    </w:rPr>
  </w:style>
  <w:style w:type="paragraph" w:customStyle="1" w:styleId="224">
    <w:name w:val="Знак2 Знак Знак Знак2 Знак Знак Знак Знак Знак Знак Знак Знак Знак"/>
    <w:basedOn w:val="a"/>
    <w:rsid w:val="004F6AEA"/>
    <w:pPr>
      <w:spacing w:after="160" w:line="240" w:lineRule="exact"/>
    </w:pPr>
    <w:rPr>
      <w:rFonts w:ascii="Verdana" w:hAnsi="Verdana" w:cs="Verdana"/>
      <w:sz w:val="20"/>
      <w:szCs w:val="20"/>
      <w:lang w:val="en-US" w:eastAsia="en-US"/>
    </w:rPr>
  </w:style>
  <w:style w:type="paragraph" w:customStyle="1" w:styleId="260">
    <w:name w:val="Основной текст 26"/>
    <w:basedOn w:val="a"/>
    <w:rsid w:val="002B04FF"/>
    <w:pPr>
      <w:overflowPunct w:val="0"/>
      <w:autoSpaceDE w:val="0"/>
      <w:autoSpaceDN w:val="0"/>
      <w:adjustRightInd w:val="0"/>
      <w:ind w:firstLine="709"/>
      <w:jc w:val="both"/>
      <w:textAlignment w:val="baseline"/>
    </w:pPr>
    <w:rPr>
      <w:sz w:val="28"/>
      <w:szCs w:val="20"/>
    </w:rPr>
  </w:style>
  <w:style w:type="paragraph" w:customStyle="1" w:styleId="58">
    <w:name w:val="Знак5 Знак Знак Знак Знак Знак Знак"/>
    <w:basedOn w:val="a"/>
    <w:rsid w:val="002B04FF"/>
    <w:pPr>
      <w:spacing w:after="160" w:line="240" w:lineRule="exact"/>
      <w:jc w:val="both"/>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
    <w:basedOn w:val="a"/>
    <w:rsid w:val="002B04FF"/>
    <w:pPr>
      <w:spacing w:after="160" w:line="240" w:lineRule="exact"/>
      <w:jc w:val="both"/>
    </w:pPr>
    <w:rPr>
      <w:rFonts w:ascii="Verdana" w:hAnsi="Verdana"/>
      <w:sz w:val="20"/>
      <w:szCs w:val="20"/>
      <w:lang w:val="en-US" w:eastAsia="en-US"/>
    </w:rPr>
  </w:style>
  <w:style w:type="paragraph" w:customStyle="1" w:styleId="afffb">
    <w:name w:val="Знак"/>
    <w:basedOn w:val="a"/>
    <w:uiPriority w:val="99"/>
    <w:rsid w:val="002B04FF"/>
    <w:pPr>
      <w:spacing w:before="100" w:beforeAutospacing="1" w:after="100" w:afterAutospacing="1"/>
      <w:jc w:val="both"/>
    </w:pPr>
    <w:rPr>
      <w:rFonts w:ascii="Tahoma" w:hAnsi="Tahoma"/>
      <w:bCs/>
      <w:sz w:val="20"/>
      <w:szCs w:val="20"/>
      <w:lang w:val="en-US" w:eastAsia="en-US"/>
    </w:rPr>
  </w:style>
  <w:style w:type="paragraph" w:customStyle="1" w:styleId="59">
    <w:name w:val="Знак5 Знак Знак Знак"/>
    <w:basedOn w:val="a"/>
    <w:rsid w:val="002B04FF"/>
    <w:pPr>
      <w:spacing w:after="160" w:line="240" w:lineRule="exact"/>
      <w:jc w:val="both"/>
    </w:pPr>
    <w:rPr>
      <w:rFonts w:ascii="Verdana" w:hAnsi="Verdana"/>
      <w:sz w:val="20"/>
      <w:szCs w:val="20"/>
      <w:lang w:val="en-US" w:eastAsia="en-US"/>
    </w:rPr>
  </w:style>
  <w:style w:type="paragraph" w:customStyle="1" w:styleId="afffc">
    <w:basedOn w:val="a"/>
    <w:next w:val="a5"/>
    <w:uiPriority w:val="99"/>
    <w:rsid w:val="002B04FF"/>
    <w:pPr>
      <w:spacing w:before="100" w:beforeAutospacing="1" w:after="100" w:afterAutospacing="1"/>
      <w:jc w:val="both"/>
    </w:pPr>
  </w:style>
  <w:style w:type="character" w:customStyle="1" w:styleId="70">
    <w:name w:val="Заголовок 7 Знак"/>
    <w:basedOn w:val="a0"/>
    <w:link w:val="7"/>
    <w:rsid w:val="00763498"/>
    <w:rPr>
      <w:rFonts w:ascii="Times New Roman" w:eastAsia="Times New Roman" w:hAnsi="Times New Roman" w:cs="Times New Roman"/>
      <w:sz w:val="24"/>
      <w:szCs w:val="20"/>
      <w:lang w:eastAsia="ru-RU"/>
    </w:rPr>
  </w:style>
  <w:style w:type="paragraph" w:customStyle="1" w:styleId="afffd">
    <w:name w:val="Знак Знак Знак Знак"/>
    <w:basedOn w:val="a"/>
    <w:rsid w:val="00763498"/>
    <w:rPr>
      <w:rFonts w:ascii="Verdana" w:hAnsi="Verdana" w:cs="Verdana"/>
      <w:sz w:val="20"/>
      <w:szCs w:val="20"/>
      <w:lang w:val="en-US" w:eastAsia="en-US"/>
    </w:rPr>
  </w:style>
  <w:style w:type="paragraph" w:customStyle="1" w:styleId="225">
    <w:name w:val="Знак2 Знак Знак Знак2 Знак Знак Знак Знак Знак Знак Знак Знак Знак"/>
    <w:basedOn w:val="a"/>
    <w:rsid w:val="00763498"/>
    <w:pPr>
      <w:spacing w:after="160" w:line="240" w:lineRule="exact"/>
    </w:pPr>
    <w:rPr>
      <w:rFonts w:ascii="Verdana" w:hAnsi="Verdana" w:cs="Verdana"/>
      <w:sz w:val="20"/>
      <w:szCs w:val="20"/>
      <w:lang w:val="en-US" w:eastAsia="en-US"/>
    </w:rPr>
  </w:style>
  <w:style w:type="numbering" w:customStyle="1" w:styleId="2a">
    <w:name w:val="Нет списка2"/>
    <w:next w:val="a2"/>
    <w:uiPriority w:val="99"/>
    <w:semiHidden/>
    <w:rsid w:val="00763498"/>
  </w:style>
  <w:style w:type="paragraph" w:customStyle="1" w:styleId="Normal1">
    <w:name w:val="Normal1"/>
    <w:rsid w:val="0076349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itle1">
    <w:name w:val="Title1"/>
    <w:basedOn w:val="Normal1"/>
    <w:rsid w:val="00763498"/>
    <w:pPr>
      <w:widowControl w:val="0"/>
      <w:spacing w:before="0" w:after="0"/>
      <w:ind w:firstLine="567"/>
      <w:jc w:val="center"/>
    </w:pPr>
    <w:rPr>
      <w:b/>
      <w:sz w:val="28"/>
    </w:rPr>
  </w:style>
  <w:style w:type="paragraph" w:styleId="afffe">
    <w:name w:val="Plain Text"/>
    <w:aliases w:val="Текст Знак Знак Знак Знак Знак Знак Знак Знак Знак Знак,Текст Знак Знак Знак Знак Знак Знак Знак Знак Знак Знак + по ширине"/>
    <w:basedOn w:val="a"/>
    <w:link w:val="affff"/>
    <w:rsid w:val="00763498"/>
    <w:rPr>
      <w:rFonts w:ascii="Courier New" w:hAnsi="Courier New"/>
      <w:sz w:val="20"/>
      <w:szCs w:val="20"/>
    </w:rPr>
  </w:style>
  <w:style w:type="character" w:customStyle="1" w:styleId="affff">
    <w:name w:val="Текст Знак"/>
    <w:aliases w:val="Текст Знак Знак Знак Знак Знак Знак Знак Знак Знак Знак Знак,Текст Знак Знак Знак Знак Знак Знак Знак Знак Знак Знак + по ширине Знак"/>
    <w:basedOn w:val="a0"/>
    <w:link w:val="afffe"/>
    <w:rsid w:val="00763498"/>
    <w:rPr>
      <w:rFonts w:ascii="Courier New" w:eastAsia="Times New Roman" w:hAnsi="Courier New" w:cs="Times New Roman"/>
      <w:sz w:val="20"/>
      <w:szCs w:val="20"/>
      <w:lang w:eastAsia="ru-RU"/>
    </w:rPr>
  </w:style>
  <w:style w:type="paragraph" w:customStyle="1" w:styleId="BodyText21">
    <w:name w:val="Body Text 21"/>
    <w:basedOn w:val="a"/>
    <w:rsid w:val="00763498"/>
    <w:pPr>
      <w:ind w:firstLine="709"/>
      <w:jc w:val="both"/>
    </w:pPr>
    <w:rPr>
      <w:szCs w:val="20"/>
    </w:rPr>
  </w:style>
  <w:style w:type="paragraph" w:customStyle="1" w:styleId="affff0">
    <w:name w:val="Знак"/>
    <w:basedOn w:val="a"/>
    <w:uiPriority w:val="99"/>
    <w:rsid w:val="00763498"/>
    <w:pPr>
      <w:spacing w:after="160" w:line="240" w:lineRule="exact"/>
    </w:pPr>
    <w:rPr>
      <w:rFonts w:ascii="Verdana" w:hAnsi="Verdana" w:cs="Verdana"/>
      <w:sz w:val="20"/>
      <w:szCs w:val="20"/>
      <w:lang w:val="en-US" w:eastAsia="en-US"/>
    </w:rPr>
  </w:style>
  <w:style w:type="paragraph" w:styleId="2b">
    <w:name w:val="List 2"/>
    <w:basedOn w:val="a"/>
    <w:rsid w:val="00763498"/>
    <w:pPr>
      <w:ind w:left="566" w:hanging="283"/>
    </w:pPr>
    <w:rPr>
      <w:sz w:val="28"/>
      <w:szCs w:val="20"/>
    </w:rPr>
  </w:style>
  <w:style w:type="paragraph" w:customStyle="1" w:styleId="CharChar2">
    <w:name w:val="Char Char2"/>
    <w:basedOn w:val="a"/>
    <w:rsid w:val="00763498"/>
    <w:pPr>
      <w:spacing w:before="100" w:beforeAutospacing="1" w:after="100" w:afterAutospacing="1"/>
    </w:pPr>
    <w:rPr>
      <w:rFonts w:ascii="Tahoma" w:hAnsi="Tahoma"/>
      <w:sz w:val="20"/>
      <w:szCs w:val="20"/>
      <w:lang w:val="en-US" w:eastAsia="en-US"/>
    </w:rPr>
  </w:style>
  <w:style w:type="paragraph" w:customStyle="1" w:styleId="affff1">
    <w:name w:val="Знак Знак Знак Знак Знак Знак Знак Знак Знак Знак"/>
    <w:basedOn w:val="a"/>
    <w:rsid w:val="00763498"/>
    <w:pPr>
      <w:spacing w:after="160" w:line="240" w:lineRule="exact"/>
    </w:pPr>
    <w:rPr>
      <w:rFonts w:ascii="Verdana" w:hAnsi="Verdana"/>
      <w:sz w:val="20"/>
      <w:szCs w:val="20"/>
      <w:lang w:val="en-US" w:eastAsia="en-US"/>
    </w:rPr>
  </w:style>
  <w:style w:type="character" w:customStyle="1" w:styleId="highlighthighlightactive">
    <w:name w:val="highlight highlight_active"/>
    <w:rsid w:val="00763498"/>
  </w:style>
  <w:style w:type="paragraph" w:customStyle="1" w:styleId="2114">
    <w:name w:val="Знак2 Знак Знак1 Знак1 Знак Знак Знак Знак Знак Знак Знак Знак Знак Знак Знак Знак"/>
    <w:basedOn w:val="a"/>
    <w:rsid w:val="00763498"/>
    <w:pPr>
      <w:spacing w:after="160" w:line="240" w:lineRule="exact"/>
    </w:pPr>
    <w:rPr>
      <w:rFonts w:ascii="Verdana" w:hAnsi="Verdana"/>
      <w:sz w:val="20"/>
      <w:szCs w:val="20"/>
      <w:lang w:val="en-US" w:eastAsia="en-US"/>
    </w:rPr>
  </w:style>
  <w:style w:type="paragraph" w:customStyle="1" w:styleId="ListParagraph1">
    <w:name w:val="List Paragraph1"/>
    <w:basedOn w:val="a"/>
    <w:rsid w:val="00763498"/>
    <w:pPr>
      <w:ind w:left="720"/>
      <w:contextualSpacing/>
    </w:pPr>
    <w:rPr>
      <w:sz w:val="20"/>
      <w:szCs w:val="20"/>
    </w:rPr>
  </w:style>
  <w:style w:type="character" w:customStyle="1" w:styleId="apple-converted-space">
    <w:name w:val="apple-converted-space"/>
    <w:rsid w:val="00763498"/>
  </w:style>
  <w:style w:type="paragraph" w:customStyle="1" w:styleId="1f5">
    <w:name w:val="1"/>
    <w:basedOn w:val="a"/>
    <w:rsid w:val="00763498"/>
    <w:pPr>
      <w:spacing w:after="160" w:line="240" w:lineRule="exact"/>
    </w:pPr>
    <w:rPr>
      <w:rFonts w:ascii="Verdana" w:hAnsi="Verdana"/>
      <w:sz w:val="20"/>
      <w:szCs w:val="20"/>
      <w:lang w:val="en-US" w:eastAsia="en-US"/>
    </w:rPr>
  </w:style>
  <w:style w:type="paragraph" w:customStyle="1" w:styleId="Pro-Gramma">
    <w:name w:val="Pro-Gramma"/>
    <w:basedOn w:val="a"/>
    <w:link w:val="Pro-Gramma0"/>
    <w:rsid w:val="00763498"/>
    <w:pPr>
      <w:ind w:firstLine="720"/>
      <w:jc w:val="both"/>
    </w:pPr>
    <w:rPr>
      <w:sz w:val="28"/>
      <w:szCs w:val="28"/>
      <w:lang w:val="x-none" w:eastAsia="x-none"/>
    </w:rPr>
  </w:style>
  <w:style w:type="character" w:customStyle="1" w:styleId="Pro-Gramma0">
    <w:name w:val="Pro-Gramma Знак"/>
    <w:link w:val="Pro-Gramma"/>
    <w:rsid w:val="00763498"/>
    <w:rPr>
      <w:rFonts w:ascii="Times New Roman" w:eastAsia="Times New Roman" w:hAnsi="Times New Roman" w:cs="Times New Roman"/>
      <w:sz w:val="28"/>
      <w:szCs w:val="28"/>
      <w:lang w:val="x-none" w:eastAsia="x-none"/>
    </w:rPr>
  </w:style>
  <w:style w:type="paragraph" w:customStyle="1" w:styleId="Pro-List1">
    <w:name w:val="Pro-List #1"/>
    <w:basedOn w:val="Pro-Gramma"/>
    <w:link w:val="Pro-List10"/>
    <w:rsid w:val="00763498"/>
    <w:pPr>
      <w:tabs>
        <w:tab w:val="left" w:pos="1276"/>
      </w:tabs>
      <w:ind w:firstLine="709"/>
    </w:pPr>
  </w:style>
  <w:style w:type="character" w:customStyle="1" w:styleId="Pro-List10">
    <w:name w:val="Pro-List #1 Знак"/>
    <w:link w:val="Pro-List1"/>
    <w:rsid w:val="00763498"/>
    <w:rPr>
      <w:rFonts w:ascii="Times New Roman" w:eastAsia="Times New Roman" w:hAnsi="Times New Roman" w:cs="Times New Roman"/>
      <w:sz w:val="28"/>
      <w:szCs w:val="28"/>
      <w:lang w:val="x-none" w:eastAsia="x-none"/>
    </w:rPr>
  </w:style>
  <w:style w:type="numbering" w:customStyle="1" w:styleId="111">
    <w:name w:val="Нет списка11"/>
    <w:next w:val="a2"/>
    <w:semiHidden/>
    <w:rsid w:val="00763498"/>
  </w:style>
  <w:style w:type="table" w:customStyle="1" w:styleId="112">
    <w:name w:val="Сетка таблицы11"/>
    <w:basedOn w:val="a1"/>
    <w:next w:val="aff8"/>
    <w:rsid w:val="007634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rsid w:val="00763498"/>
  </w:style>
  <w:style w:type="table" w:customStyle="1" w:styleId="1111">
    <w:name w:val="Сетка таблицы111"/>
    <w:basedOn w:val="a1"/>
    <w:next w:val="aff8"/>
    <w:uiPriority w:val="59"/>
    <w:rsid w:val="007634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Название Знак"/>
    <w:rsid w:val="00763498"/>
    <w:rPr>
      <w:i/>
      <w:sz w:val="28"/>
    </w:rPr>
  </w:style>
  <w:style w:type="numbering" w:customStyle="1" w:styleId="36">
    <w:name w:val="Нет списка3"/>
    <w:next w:val="a2"/>
    <w:uiPriority w:val="99"/>
    <w:semiHidden/>
    <w:unhideWhenUsed/>
    <w:rsid w:val="00763498"/>
  </w:style>
  <w:style w:type="numbering" w:customStyle="1" w:styleId="41">
    <w:name w:val="Нет списка4"/>
    <w:next w:val="a2"/>
    <w:uiPriority w:val="99"/>
    <w:semiHidden/>
    <w:unhideWhenUsed/>
    <w:rsid w:val="00763498"/>
  </w:style>
  <w:style w:type="numbering" w:customStyle="1" w:styleId="120">
    <w:name w:val="Нет списка12"/>
    <w:next w:val="a2"/>
    <w:uiPriority w:val="99"/>
    <w:semiHidden/>
    <w:rsid w:val="00763498"/>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763498"/>
    <w:rPr>
      <w:rFonts w:ascii="Verdana" w:hAnsi="Verdana" w:cs="Verdana"/>
      <w:sz w:val="20"/>
      <w:szCs w:val="20"/>
      <w:lang w:val="en-US" w:eastAsia="en-US"/>
    </w:rPr>
  </w:style>
  <w:style w:type="paragraph" w:customStyle="1" w:styleId="Iauiue">
    <w:name w:val="Iau?iue"/>
    <w:uiPriority w:val="99"/>
    <w:rsid w:val="00763498"/>
    <w:pPr>
      <w:spacing w:after="0" w:line="240" w:lineRule="auto"/>
    </w:pPr>
    <w:rPr>
      <w:rFonts w:ascii="Times New Roman" w:eastAsia="Times New Roman" w:hAnsi="Times New Roman" w:cs="Times New Roman"/>
      <w:sz w:val="20"/>
      <w:szCs w:val="20"/>
      <w:lang w:val="en-US" w:eastAsia="ru-RU"/>
    </w:rPr>
  </w:style>
  <w:style w:type="paragraph" w:customStyle="1" w:styleId="1f6">
    <w:name w:val="Стиль1"/>
    <w:uiPriority w:val="99"/>
    <w:rsid w:val="00763498"/>
    <w:pPr>
      <w:widowControl w:val="0"/>
      <w:snapToGrid w:val="0"/>
      <w:spacing w:after="0" w:line="240" w:lineRule="auto"/>
    </w:pPr>
    <w:rPr>
      <w:rFonts w:ascii="Times New Roman" w:eastAsia="Times New Roman" w:hAnsi="Times New Roman" w:cs="Times New Roman"/>
      <w:sz w:val="28"/>
      <w:szCs w:val="28"/>
      <w:lang w:eastAsia="ru-RU"/>
    </w:rPr>
  </w:style>
  <w:style w:type="paragraph" w:customStyle="1" w:styleId="affff3">
    <w:name w:val="Знак Знак Знак Знак Знак Знак Знак Знак Знак Знак"/>
    <w:basedOn w:val="a"/>
    <w:uiPriority w:val="99"/>
    <w:rsid w:val="00763498"/>
    <w:pPr>
      <w:spacing w:after="160" w:line="240" w:lineRule="exact"/>
    </w:pPr>
    <w:rPr>
      <w:rFonts w:ascii="Verdana" w:hAnsi="Verdana" w:cs="Verdana"/>
      <w:sz w:val="20"/>
      <w:szCs w:val="20"/>
      <w:lang w:val="en-US" w:eastAsia="en-US"/>
    </w:rPr>
  </w:style>
  <w:style w:type="character" w:customStyle="1" w:styleId="226">
    <w:name w:val="Основной текст с отступом 2 Знак2"/>
    <w:uiPriority w:val="99"/>
    <w:locked/>
    <w:rsid w:val="00763498"/>
    <w:rPr>
      <w:sz w:val="22"/>
    </w:rPr>
  </w:style>
  <w:style w:type="character" w:customStyle="1" w:styleId="2200">
    <w:name w:val="Основной текст с отступом 2 Знак20"/>
    <w:uiPriority w:val="99"/>
    <w:semiHidden/>
    <w:rsid w:val="00763498"/>
    <w:rPr>
      <w:rFonts w:ascii="Times New Roman" w:hAnsi="Times New Roman" w:cs="Times New Roman"/>
      <w:sz w:val="24"/>
      <w:szCs w:val="24"/>
    </w:rPr>
  </w:style>
  <w:style w:type="character" w:customStyle="1" w:styleId="219">
    <w:name w:val="Основной текст с отступом 2 Знак19"/>
    <w:uiPriority w:val="99"/>
    <w:semiHidden/>
    <w:rsid w:val="00763498"/>
    <w:rPr>
      <w:rFonts w:ascii="Times New Roman" w:hAnsi="Times New Roman" w:cs="Times New Roman"/>
      <w:sz w:val="24"/>
      <w:szCs w:val="24"/>
    </w:rPr>
  </w:style>
  <w:style w:type="character" w:customStyle="1" w:styleId="218">
    <w:name w:val="Основной текст с отступом 2 Знак18"/>
    <w:uiPriority w:val="99"/>
    <w:semiHidden/>
    <w:rsid w:val="00763498"/>
    <w:rPr>
      <w:rFonts w:ascii="Times New Roman" w:hAnsi="Times New Roman" w:cs="Times New Roman"/>
      <w:sz w:val="24"/>
      <w:szCs w:val="24"/>
    </w:rPr>
  </w:style>
  <w:style w:type="character" w:customStyle="1" w:styleId="217">
    <w:name w:val="Основной текст с отступом 2 Знак17"/>
    <w:uiPriority w:val="99"/>
    <w:semiHidden/>
    <w:rsid w:val="00763498"/>
    <w:rPr>
      <w:rFonts w:ascii="Times New Roman" w:hAnsi="Times New Roman" w:cs="Times New Roman"/>
      <w:sz w:val="24"/>
      <w:szCs w:val="24"/>
    </w:rPr>
  </w:style>
  <w:style w:type="character" w:customStyle="1" w:styleId="216">
    <w:name w:val="Основной текст с отступом 2 Знак16"/>
    <w:uiPriority w:val="99"/>
    <w:semiHidden/>
    <w:rsid w:val="00763498"/>
    <w:rPr>
      <w:rFonts w:ascii="Times New Roman" w:hAnsi="Times New Roman" w:cs="Times New Roman"/>
      <w:sz w:val="24"/>
      <w:szCs w:val="24"/>
    </w:rPr>
  </w:style>
  <w:style w:type="character" w:customStyle="1" w:styleId="215">
    <w:name w:val="Основной текст с отступом 2 Знак15"/>
    <w:uiPriority w:val="99"/>
    <w:semiHidden/>
    <w:rsid w:val="00763498"/>
    <w:rPr>
      <w:rFonts w:ascii="Times New Roman" w:hAnsi="Times New Roman" w:cs="Times New Roman"/>
      <w:sz w:val="24"/>
      <w:szCs w:val="24"/>
    </w:rPr>
  </w:style>
  <w:style w:type="character" w:customStyle="1" w:styleId="2140">
    <w:name w:val="Основной текст с отступом 2 Знак14"/>
    <w:uiPriority w:val="99"/>
    <w:semiHidden/>
    <w:rsid w:val="00763498"/>
    <w:rPr>
      <w:rFonts w:ascii="Times New Roman" w:hAnsi="Times New Roman" w:cs="Times New Roman"/>
      <w:sz w:val="24"/>
      <w:szCs w:val="24"/>
    </w:rPr>
  </w:style>
  <w:style w:type="character" w:customStyle="1" w:styleId="2130">
    <w:name w:val="Основной текст с отступом 2 Знак13"/>
    <w:uiPriority w:val="99"/>
    <w:semiHidden/>
    <w:rsid w:val="00763498"/>
    <w:rPr>
      <w:rFonts w:ascii="Times New Roman" w:hAnsi="Times New Roman" w:cs="Times New Roman"/>
      <w:sz w:val="24"/>
      <w:szCs w:val="24"/>
    </w:rPr>
  </w:style>
  <w:style w:type="character" w:customStyle="1" w:styleId="2120">
    <w:name w:val="Основной текст с отступом 2 Знак12"/>
    <w:uiPriority w:val="99"/>
    <w:semiHidden/>
    <w:rsid w:val="00763498"/>
    <w:rPr>
      <w:rFonts w:ascii="Times New Roman" w:hAnsi="Times New Roman" w:cs="Times New Roman"/>
      <w:sz w:val="24"/>
      <w:szCs w:val="24"/>
    </w:rPr>
  </w:style>
  <w:style w:type="character" w:customStyle="1" w:styleId="2115">
    <w:name w:val="Основной текст с отступом 2 Знак11"/>
    <w:uiPriority w:val="99"/>
    <w:semiHidden/>
    <w:rsid w:val="00763498"/>
    <w:rPr>
      <w:rFonts w:ascii="Times New Roman" w:hAnsi="Times New Roman" w:cs="Times New Roman"/>
      <w:sz w:val="24"/>
      <w:szCs w:val="24"/>
    </w:rPr>
  </w:style>
  <w:style w:type="character" w:customStyle="1" w:styleId="2100">
    <w:name w:val="Основной текст с отступом 2 Знак10"/>
    <w:uiPriority w:val="99"/>
    <w:semiHidden/>
    <w:rsid w:val="00763498"/>
    <w:rPr>
      <w:rFonts w:ascii="Times New Roman" w:hAnsi="Times New Roman" w:cs="Times New Roman"/>
      <w:sz w:val="24"/>
      <w:szCs w:val="24"/>
    </w:rPr>
  </w:style>
  <w:style w:type="character" w:customStyle="1" w:styleId="290">
    <w:name w:val="Основной текст с отступом 2 Знак9"/>
    <w:uiPriority w:val="99"/>
    <w:semiHidden/>
    <w:rsid w:val="00763498"/>
    <w:rPr>
      <w:rFonts w:ascii="Times New Roman" w:hAnsi="Times New Roman" w:cs="Times New Roman"/>
      <w:sz w:val="24"/>
      <w:szCs w:val="24"/>
    </w:rPr>
  </w:style>
  <w:style w:type="character" w:customStyle="1" w:styleId="280">
    <w:name w:val="Основной текст с отступом 2 Знак8"/>
    <w:uiPriority w:val="99"/>
    <w:semiHidden/>
    <w:rsid w:val="00763498"/>
    <w:rPr>
      <w:rFonts w:ascii="Times New Roman" w:hAnsi="Times New Roman" w:cs="Times New Roman"/>
      <w:sz w:val="24"/>
      <w:szCs w:val="24"/>
    </w:rPr>
  </w:style>
  <w:style w:type="character" w:customStyle="1" w:styleId="270">
    <w:name w:val="Основной текст с отступом 2 Знак7"/>
    <w:uiPriority w:val="99"/>
    <w:semiHidden/>
    <w:rsid w:val="00763498"/>
    <w:rPr>
      <w:rFonts w:ascii="Times New Roman" w:hAnsi="Times New Roman" w:cs="Times New Roman"/>
      <w:sz w:val="24"/>
      <w:szCs w:val="24"/>
    </w:rPr>
  </w:style>
  <w:style w:type="character" w:customStyle="1" w:styleId="261">
    <w:name w:val="Основной текст с отступом 2 Знак6"/>
    <w:uiPriority w:val="99"/>
    <w:semiHidden/>
    <w:rsid w:val="00763498"/>
    <w:rPr>
      <w:rFonts w:ascii="Times New Roman" w:hAnsi="Times New Roman" w:cs="Times New Roman"/>
      <w:sz w:val="24"/>
      <w:szCs w:val="24"/>
    </w:rPr>
  </w:style>
  <w:style w:type="character" w:customStyle="1" w:styleId="251">
    <w:name w:val="Основной текст с отступом 2 Знак5"/>
    <w:uiPriority w:val="99"/>
    <w:semiHidden/>
    <w:rsid w:val="00763498"/>
    <w:rPr>
      <w:rFonts w:ascii="Times New Roman" w:hAnsi="Times New Roman" w:cs="Times New Roman"/>
      <w:sz w:val="24"/>
      <w:szCs w:val="24"/>
    </w:rPr>
  </w:style>
  <w:style w:type="character" w:customStyle="1" w:styleId="241">
    <w:name w:val="Основной текст с отступом 2 Знак4"/>
    <w:uiPriority w:val="99"/>
    <w:semiHidden/>
    <w:rsid w:val="00763498"/>
    <w:rPr>
      <w:rFonts w:ascii="Times New Roman" w:hAnsi="Times New Roman" w:cs="Times New Roman"/>
      <w:sz w:val="24"/>
      <w:szCs w:val="24"/>
    </w:rPr>
  </w:style>
  <w:style w:type="character" w:customStyle="1" w:styleId="231">
    <w:name w:val="Основной текст с отступом 2 Знак3"/>
    <w:uiPriority w:val="99"/>
    <w:semiHidden/>
    <w:rsid w:val="00763498"/>
    <w:rPr>
      <w:rFonts w:ascii="Times New Roman" w:hAnsi="Times New Roman" w:cs="Times New Roman"/>
      <w:sz w:val="24"/>
      <w:szCs w:val="24"/>
    </w:rPr>
  </w:style>
  <w:style w:type="paragraph" w:customStyle="1" w:styleId="affff4">
    <w:name w:val="Содержимое таблицы"/>
    <w:basedOn w:val="a"/>
    <w:uiPriority w:val="99"/>
    <w:rsid w:val="00763498"/>
    <w:pPr>
      <w:widowControl w:val="0"/>
      <w:suppressLineNumbers/>
      <w:suppressAutoHyphens/>
    </w:pPr>
    <w:rPr>
      <w:rFonts w:eastAsia="SimSun"/>
      <w:kern w:val="1"/>
      <w:lang w:eastAsia="hi-IN" w:bidi="hi-IN"/>
    </w:rPr>
  </w:style>
  <w:style w:type="numbering" w:customStyle="1" w:styleId="1120">
    <w:name w:val="Нет списка112"/>
    <w:next w:val="a2"/>
    <w:uiPriority w:val="99"/>
    <w:semiHidden/>
    <w:unhideWhenUsed/>
    <w:rsid w:val="00763498"/>
  </w:style>
  <w:style w:type="table" w:customStyle="1" w:styleId="121">
    <w:name w:val="Сетка таблицы12"/>
    <w:basedOn w:val="a1"/>
    <w:next w:val="aff8"/>
    <w:uiPriority w:val="99"/>
    <w:rsid w:val="007634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8"/>
    <w:uiPriority w:val="59"/>
    <w:rsid w:val="007634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basedOn w:val="a"/>
    <w:next w:val="a5"/>
    <w:uiPriority w:val="99"/>
    <w:rsid w:val="00761E24"/>
    <w:pPr>
      <w:spacing w:before="100" w:beforeAutospacing="1" w:after="100" w:afterAutospacing="1"/>
      <w:jc w:val="both"/>
    </w:pPr>
  </w:style>
  <w:style w:type="paragraph" w:customStyle="1" w:styleId="271">
    <w:name w:val="Основной текст 27"/>
    <w:basedOn w:val="a"/>
    <w:rsid w:val="00943776"/>
    <w:pPr>
      <w:overflowPunct w:val="0"/>
      <w:autoSpaceDE w:val="0"/>
      <w:autoSpaceDN w:val="0"/>
      <w:adjustRightInd w:val="0"/>
      <w:ind w:firstLine="709"/>
      <w:jc w:val="both"/>
      <w:textAlignment w:val="baseline"/>
    </w:pPr>
    <w:rPr>
      <w:sz w:val="28"/>
      <w:szCs w:val="20"/>
    </w:rPr>
  </w:style>
  <w:style w:type="paragraph" w:customStyle="1" w:styleId="5a">
    <w:name w:val="Знак5 Знак Знак Знак Знак Знак Знак"/>
    <w:basedOn w:val="a"/>
    <w:rsid w:val="00943776"/>
    <w:pPr>
      <w:spacing w:after="160" w:line="240" w:lineRule="exact"/>
      <w:jc w:val="both"/>
    </w:pPr>
    <w:rPr>
      <w:rFonts w:ascii="Verdana" w:hAnsi="Verdana"/>
      <w:sz w:val="20"/>
      <w:szCs w:val="20"/>
      <w:lang w:val="en-US" w:eastAsia="en-US"/>
    </w:rPr>
  </w:style>
  <w:style w:type="paragraph" w:customStyle="1" w:styleId="2116">
    <w:name w:val="Знак2 Знак Знак1 Знак1 Знак Знак Знак Знак Знак Знак Знак Знак Знак Знак Знак Знак"/>
    <w:basedOn w:val="a"/>
    <w:rsid w:val="00943776"/>
    <w:pPr>
      <w:spacing w:after="160" w:line="240" w:lineRule="exact"/>
      <w:jc w:val="both"/>
    </w:pPr>
    <w:rPr>
      <w:rFonts w:ascii="Verdana" w:hAnsi="Verdana"/>
      <w:sz w:val="20"/>
      <w:szCs w:val="20"/>
      <w:lang w:val="en-US" w:eastAsia="en-US"/>
    </w:rPr>
  </w:style>
  <w:style w:type="paragraph" w:customStyle="1" w:styleId="affff6">
    <w:name w:val="Знак"/>
    <w:basedOn w:val="a"/>
    <w:rsid w:val="00943776"/>
    <w:pPr>
      <w:spacing w:before="100" w:beforeAutospacing="1" w:after="100" w:afterAutospacing="1"/>
      <w:jc w:val="both"/>
    </w:pPr>
    <w:rPr>
      <w:rFonts w:ascii="Tahoma" w:hAnsi="Tahoma"/>
      <w:bCs/>
      <w:sz w:val="20"/>
      <w:szCs w:val="20"/>
      <w:lang w:val="en-US" w:eastAsia="en-US"/>
    </w:rPr>
  </w:style>
  <w:style w:type="paragraph" w:customStyle="1" w:styleId="5b">
    <w:name w:val="Знак5 Знак Знак Знак"/>
    <w:basedOn w:val="a"/>
    <w:rsid w:val="00943776"/>
    <w:pPr>
      <w:spacing w:after="160" w:line="240" w:lineRule="exact"/>
      <w:jc w:val="both"/>
    </w:pPr>
    <w:rPr>
      <w:rFonts w:ascii="Verdana" w:hAnsi="Verdana"/>
      <w:sz w:val="20"/>
      <w:szCs w:val="20"/>
      <w:lang w:val="en-US" w:eastAsia="en-US"/>
    </w:rPr>
  </w:style>
  <w:style w:type="paragraph" w:customStyle="1" w:styleId="affff7">
    <w:basedOn w:val="a"/>
    <w:next w:val="a5"/>
    <w:uiPriority w:val="99"/>
    <w:rsid w:val="00943776"/>
    <w:pPr>
      <w:spacing w:before="100" w:beforeAutospacing="1" w:after="100" w:afterAutospacing="1"/>
      <w:jc w:val="both"/>
    </w:pPr>
  </w:style>
  <w:style w:type="paragraph" w:customStyle="1" w:styleId="affff8">
    <w:name w:val="Знак Знак Знак Знак"/>
    <w:basedOn w:val="a"/>
    <w:rsid w:val="000A531E"/>
    <w:rPr>
      <w:rFonts w:ascii="Verdana" w:hAnsi="Verdana" w:cs="Verdana"/>
      <w:sz w:val="20"/>
      <w:szCs w:val="20"/>
      <w:lang w:val="en-US" w:eastAsia="en-US"/>
    </w:rPr>
  </w:style>
  <w:style w:type="paragraph" w:customStyle="1" w:styleId="227">
    <w:name w:val="Знак2 Знак Знак Знак2 Знак Знак Знак Знак Знак Знак Знак Знак Знак"/>
    <w:basedOn w:val="a"/>
    <w:rsid w:val="000A531E"/>
    <w:pPr>
      <w:spacing w:after="160" w:line="240" w:lineRule="exact"/>
    </w:pPr>
    <w:rPr>
      <w:rFonts w:ascii="Verdana" w:hAnsi="Verdana" w:cs="Verdana"/>
      <w:sz w:val="20"/>
      <w:szCs w:val="20"/>
      <w:lang w:val="en-US" w:eastAsia="en-US"/>
    </w:rPr>
  </w:style>
  <w:style w:type="paragraph" w:customStyle="1" w:styleId="CharChar20">
    <w:name w:val="Char Char2"/>
    <w:basedOn w:val="a"/>
    <w:rsid w:val="000A531E"/>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Знак Знак Знак Знак Знак"/>
    <w:basedOn w:val="a"/>
    <w:rsid w:val="000A531E"/>
    <w:pPr>
      <w:spacing w:after="160" w:line="240" w:lineRule="exact"/>
    </w:pPr>
    <w:rPr>
      <w:rFonts w:ascii="Verdana" w:hAnsi="Verdana"/>
      <w:sz w:val="20"/>
      <w:szCs w:val="20"/>
      <w:lang w:val="en-US" w:eastAsia="en-US"/>
    </w:rPr>
  </w:style>
  <w:style w:type="numbering" w:customStyle="1" w:styleId="5c">
    <w:name w:val="Нет списка5"/>
    <w:next w:val="a2"/>
    <w:uiPriority w:val="99"/>
    <w:semiHidden/>
    <w:unhideWhenUsed/>
    <w:rsid w:val="000A531E"/>
  </w:style>
  <w:style w:type="numbering" w:customStyle="1" w:styleId="130">
    <w:name w:val="Нет списка13"/>
    <w:next w:val="a2"/>
    <w:semiHidden/>
    <w:rsid w:val="000A531E"/>
  </w:style>
  <w:style w:type="table" w:customStyle="1" w:styleId="131">
    <w:name w:val="Сетка таблицы13"/>
    <w:basedOn w:val="a1"/>
    <w:next w:val="aff8"/>
    <w:uiPriority w:val="59"/>
    <w:rsid w:val="000A53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0A531E"/>
  </w:style>
  <w:style w:type="numbering" w:customStyle="1" w:styleId="21a">
    <w:name w:val="Нет списка21"/>
    <w:next w:val="a2"/>
    <w:uiPriority w:val="99"/>
    <w:semiHidden/>
    <w:unhideWhenUsed/>
    <w:rsid w:val="000A531E"/>
  </w:style>
  <w:style w:type="numbering" w:customStyle="1" w:styleId="311">
    <w:name w:val="Нет списка31"/>
    <w:next w:val="a2"/>
    <w:uiPriority w:val="99"/>
    <w:semiHidden/>
    <w:unhideWhenUsed/>
    <w:rsid w:val="000A531E"/>
  </w:style>
  <w:style w:type="numbering" w:customStyle="1" w:styleId="410">
    <w:name w:val="Нет списка41"/>
    <w:next w:val="a2"/>
    <w:semiHidden/>
    <w:rsid w:val="000A531E"/>
  </w:style>
  <w:style w:type="numbering" w:customStyle="1" w:styleId="1210">
    <w:name w:val="Нет списка121"/>
    <w:next w:val="a2"/>
    <w:uiPriority w:val="99"/>
    <w:semiHidden/>
    <w:unhideWhenUsed/>
    <w:rsid w:val="000A531E"/>
  </w:style>
  <w:style w:type="numbering" w:customStyle="1" w:styleId="2117">
    <w:name w:val="Нет списка211"/>
    <w:next w:val="a2"/>
    <w:uiPriority w:val="99"/>
    <w:semiHidden/>
    <w:unhideWhenUsed/>
    <w:rsid w:val="000A531E"/>
  </w:style>
  <w:style w:type="numbering" w:customStyle="1" w:styleId="3110">
    <w:name w:val="Нет списка311"/>
    <w:next w:val="a2"/>
    <w:uiPriority w:val="99"/>
    <w:semiHidden/>
    <w:unhideWhenUsed/>
    <w:rsid w:val="000A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682">
      <w:bodyDiv w:val="1"/>
      <w:marLeft w:val="0"/>
      <w:marRight w:val="0"/>
      <w:marTop w:val="0"/>
      <w:marBottom w:val="0"/>
      <w:divBdr>
        <w:top w:val="none" w:sz="0" w:space="0" w:color="auto"/>
        <w:left w:val="none" w:sz="0" w:space="0" w:color="auto"/>
        <w:bottom w:val="none" w:sz="0" w:space="0" w:color="auto"/>
        <w:right w:val="none" w:sz="0" w:space="0" w:color="auto"/>
      </w:divBdr>
    </w:div>
    <w:div w:id="293488637">
      <w:bodyDiv w:val="1"/>
      <w:marLeft w:val="0"/>
      <w:marRight w:val="0"/>
      <w:marTop w:val="0"/>
      <w:marBottom w:val="0"/>
      <w:divBdr>
        <w:top w:val="none" w:sz="0" w:space="0" w:color="auto"/>
        <w:left w:val="none" w:sz="0" w:space="0" w:color="auto"/>
        <w:bottom w:val="none" w:sz="0" w:space="0" w:color="auto"/>
        <w:right w:val="none" w:sz="0" w:space="0" w:color="auto"/>
      </w:divBdr>
    </w:div>
    <w:div w:id="573975876">
      <w:bodyDiv w:val="1"/>
      <w:marLeft w:val="0"/>
      <w:marRight w:val="0"/>
      <w:marTop w:val="0"/>
      <w:marBottom w:val="0"/>
      <w:divBdr>
        <w:top w:val="none" w:sz="0" w:space="0" w:color="auto"/>
        <w:left w:val="none" w:sz="0" w:space="0" w:color="auto"/>
        <w:bottom w:val="none" w:sz="0" w:space="0" w:color="auto"/>
        <w:right w:val="none" w:sz="0" w:space="0" w:color="auto"/>
      </w:divBdr>
    </w:div>
    <w:div w:id="698160560">
      <w:bodyDiv w:val="1"/>
      <w:marLeft w:val="0"/>
      <w:marRight w:val="0"/>
      <w:marTop w:val="0"/>
      <w:marBottom w:val="0"/>
      <w:divBdr>
        <w:top w:val="none" w:sz="0" w:space="0" w:color="auto"/>
        <w:left w:val="none" w:sz="0" w:space="0" w:color="auto"/>
        <w:bottom w:val="none" w:sz="0" w:space="0" w:color="auto"/>
        <w:right w:val="none" w:sz="0" w:space="0" w:color="auto"/>
      </w:divBdr>
    </w:div>
    <w:div w:id="807933979">
      <w:bodyDiv w:val="1"/>
      <w:marLeft w:val="0"/>
      <w:marRight w:val="0"/>
      <w:marTop w:val="0"/>
      <w:marBottom w:val="0"/>
      <w:divBdr>
        <w:top w:val="none" w:sz="0" w:space="0" w:color="auto"/>
        <w:left w:val="none" w:sz="0" w:space="0" w:color="auto"/>
        <w:bottom w:val="none" w:sz="0" w:space="0" w:color="auto"/>
        <w:right w:val="none" w:sz="0" w:space="0" w:color="auto"/>
      </w:divBdr>
    </w:div>
    <w:div w:id="1030227124">
      <w:bodyDiv w:val="1"/>
      <w:marLeft w:val="0"/>
      <w:marRight w:val="0"/>
      <w:marTop w:val="0"/>
      <w:marBottom w:val="0"/>
      <w:divBdr>
        <w:top w:val="none" w:sz="0" w:space="0" w:color="auto"/>
        <w:left w:val="none" w:sz="0" w:space="0" w:color="auto"/>
        <w:bottom w:val="none" w:sz="0" w:space="0" w:color="auto"/>
        <w:right w:val="none" w:sz="0" w:space="0" w:color="auto"/>
      </w:divBdr>
    </w:div>
    <w:div w:id="1221747244">
      <w:bodyDiv w:val="1"/>
      <w:marLeft w:val="0"/>
      <w:marRight w:val="0"/>
      <w:marTop w:val="0"/>
      <w:marBottom w:val="0"/>
      <w:divBdr>
        <w:top w:val="none" w:sz="0" w:space="0" w:color="auto"/>
        <w:left w:val="none" w:sz="0" w:space="0" w:color="auto"/>
        <w:bottom w:val="none" w:sz="0" w:space="0" w:color="auto"/>
        <w:right w:val="none" w:sz="0" w:space="0" w:color="auto"/>
      </w:divBdr>
    </w:div>
    <w:div w:id="1256481180">
      <w:bodyDiv w:val="1"/>
      <w:marLeft w:val="0"/>
      <w:marRight w:val="0"/>
      <w:marTop w:val="0"/>
      <w:marBottom w:val="0"/>
      <w:divBdr>
        <w:top w:val="none" w:sz="0" w:space="0" w:color="auto"/>
        <w:left w:val="none" w:sz="0" w:space="0" w:color="auto"/>
        <w:bottom w:val="none" w:sz="0" w:space="0" w:color="auto"/>
        <w:right w:val="none" w:sz="0" w:space="0" w:color="auto"/>
      </w:divBdr>
    </w:div>
    <w:div w:id="1540120069">
      <w:bodyDiv w:val="1"/>
      <w:marLeft w:val="0"/>
      <w:marRight w:val="0"/>
      <w:marTop w:val="0"/>
      <w:marBottom w:val="0"/>
      <w:divBdr>
        <w:top w:val="none" w:sz="0" w:space="0" w:color="auto"/>
        <w:left w:val="none" w:sz="0" w:space="0" w:color="auto"/>
        <w:bottom w:val="none" w:sz="0" w:space="0" w:color="auto"/>
        <w:right w:val="none" w:sz="0" w:space="0" w:color="auto"/>
      </w:divBdr>
    </w:div>
    <w:div w:id="1707219453">
      <w:bodyDiv w:val="1"/>
      <w:marLeft w:val="0"/>
      <w:marRight w:val="0"/>
      <w:marTop w:val="0"/>
      <w:marBottom w:val="0"/>
      <w:divBdr>
        <w:top w:val="none" w:sz="0" w:space="0" w:color="auto"/>
        <w:left w:val="none" w:sz="0" w:space="0" w:color="auto"/>
        <w:bottom w:val="none" w:sz="0" w:space="0" w:color="auto"/>
        <w:right w:val="none" w:sz="0" w:space="0" w:color="auto"/>
      </w:divBdr>
    </w:div>
    <w:div w:id="1728185057">
      <w:bodyDiv w:val="1"/>
      <w:marLeft w:val="0"/>
      <w:marRight w:val="0"/>
      <w:marTop w:val="0"/>
      <w:marBottom w:val="0"/>
      <w:divBdr>
        <w:top w:val="none" w:sz="0" w:space="0" w:color="auto"/>
        <w:left w:val="none" w:sz="0" w:space="0" w:color="auto"/>
        <w:bottom w:val="none" w:sz="0" w:space="0" w:color="auto"/>
        <w:right w:val="none" w:sz="0" w:space="0" w:color="auto"/>
      </w:divBdr>
    </w:div>
    <w:div w:id="20665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46B5-419B-41DD-A87F-E13FDDC8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10427</Words>
  <Characters>59439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Сисадмин</cp:lastModifiedBy>
  <cp:revision>11</cp:revision>
  <cp:lastPrinted>2022-12-12T12:17:00Z</cp:lastPrinted>
  <dcterms:created xsi:type="dcterms:W3CDTF">2022-12-12T11:39:00Z</dcterms:created>
  <dcterms:modified xsi:type="dcterms:W3CDTF">2022-12-22T06:14:00Z</dcterms:modified>
</cp:coreProperties>
</file>